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323C4"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359FE2C8"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51CBDE8F" w14:textId="77777777" w:rsidR="00FE4CC1" w:rsidRPr="007E3C8A" w:rsidRDefault="00FE4CC1" w:rsidP="00FE4CC1">
      <w:pPr>
        <w:ind w:left="720" w:hanging="720"/>
        <w:rPr>
          <w:rFonts w:ascii="Arial" w:hAnsi="Arial" w:cs="Arial"/>
          <w:b/>
          <w:sz w:val="24"/>
          <w:szCs w:val="24"/>
        </w:rPr>
      </w:pPr>
    </w:p>
    <w:p w14:paraId="535E767C" w14:textId="77777777" w:rsidR="00517726" w:rsidRPr="00517726" w:rsidRDefault="00517726" w:rsidP="006E559B">
      <w:pPr>
        <w:spacing w:after="16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your care and the effective management of the local NHS system. </w:t>
      </w:r>
    </w:p>
    <w:p w14:paraId="115AC189"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The management of patient </w:t>
      </w:r>
      <w:proofErr w:type="gramStart"/>
      <w:r w:rsidRPr="007E3C8A">
        <w:rPr>
          <w:rFonts w:ascii="Arial" w:hAnsi="Arial" w:cs="Arial"/>
          <w:sz w:val="24"/>
          <w:szCs w:val="24"/>
        </w:rPr>
        <w:t>records;</w:t>
      </w:r>
      <w:proofErr w:type="gramEnd"/>
    </w:p>
    <w:p w14:paraId="05EB2C14"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Ensuring the quality of your care and the best clinical outcomes are achieved through clinical audit and retrospective </w:t>
      </w:r>
      <w:proofErr w:type="gramStart"/>
      <w:r w:rsidRPr="007E3C8A">
        <w:rPr>
          <w:rFonts w:ascii="Arial" w:hAnsi="Arial" w:cs="Arial"/>
          <w:sz w:val="24"/>
          <w:szCs w:val="24"/>
        </w:rPr>
        <w:t>review;</w:t>
      </w:r>
      <w:proofErr w:type="gramEnd"/>
    </w:p>
    <w:p w14:paraId="5D2B438A"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6E559B">
      <w:pPr>
        <w:jc w:val="both"/>
        <w:rPr>
          <w:rFonts w:ascii="Arial" w:hAnsi="Arial" w:cs="Arial"/>
          <w:b/>
          <w:sz w:val="24"/>
          <w:szCs w:val="24"/>
        </w:rPr>
      </w:pPr>
    </w:p>
    <w:p w14:paraId="1504E7B3"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29C41A3D"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proofErr w:type="gramStart"/>
      <w:r w:rsidRPr="007E3C8A">
        <w:rPr>
          <w:rFonts w:ascii="Arial" w:hAnsi="Arial" w:cs="Arial"/>
          <w:sz w:val="24"/>
          <w:szCs w:val="24"/>
        </w:rPr>
        <w:t>]</w:t>
      </w:r>
      <w:r w:rsidRPr="00517726">
        <w:rPr>
          <w:rFonts w:ascii="Arial" w:hAnsi="Arial" w:cs="Arial"/>
          <w:sz w:val="24"/>
          <w:szCs w:val="24"/>
        </w:rPr>
        <w:t>;</w:t>
      </w:r>
      <w:proofErr w:type="gramEnd"/>
      <w:r w:rsidRPr="00517726">
        <w:rPr>
          <w:rFonts w:ascii="Arial" w:hAnsi="Arial" w:cs="Arial"/>
          <w:sz w:val="24"/>
          <w:szCs w:val="24"/>
        </w:rPr>
        <w:t xml:space="preserve"> </w:t>
      </w:r>
    </w:p>
    <w:p w14:paraId="3847C1FD" w14:textId="77777777" w:rsidR="00FE4CC1" w:rsidRPr="00517726" w:rsidRDefault="00FE4CC1"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sidRPr="00517726">
        <w:rPr>
          <w:rFonts w:ascii="Arial" w:hAnsi="Arial" w:cs="Arial"/>
          <w:sz w:val="24"/>
          <w:szCs w:val="24"/>
        </w:rPr>
        <w:t>genetics</w:t>
      </w:r>
      <w:proofErr w:type="gramEnd"/>
      <w:r w:rsidRPr="00517726">
        <w:rPr>
          <w:rFonts w:ascii="Arial" w:hAnsi="Arial" w:cs="Arial"/>
          <w:sz w:val="24"/>
          <w:szCs w:val="24"/>
        </w:rPr>
        <w:t xml:space="preserve"> and sexual orientation.</w:t>
      </w:r>
    </w:p>
    <w:p w14:paraId="33E9D210" w14:textId="77777777" w:rsidR="00F16AEB" w:rsidRPr="007E3C8A" w:rsidRDefault="00F16AEB" w:rsidP="006E559B">
      <w:pPr>
        <w:jc w:val="both"/>
        <w:rPr>
          <w:rFonts w:ascii="Arial" w:hAnsi="Arial" w:cs="Arial"/>
          <w:sz w:val="24"/>
          <w:szCs w:val="24"/>
          <w:lang w:val="en"/>
        </w:rPr>
      </w:pPr>
    </w:p>
    <w:p w14:paraId="2C2C90C5" w14:textId="77777777" w:rsidR="00F16AEB" w:rsidRPr="00517726" w:rsidRDefault="00F16AEB" w:rsidP="006E559B">
      <w:pPr>
        <w:spacing w:after="16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4927379C" w14:textId="6AB29B13" w:rsidR="00FE4CC1" w:rsidRPr="007E3C8A" w:rsidRDefault="00FE4CC1" w:rsidP="006E559B">
      <w:pPr>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social services).  These records may be electronic, a paper record or a mixture of both.  We use a combination of technologies and working practices to ensure that we keep your information secure and confidential.</w:t>
      </w:r>
    </w:p>
    <w:p w14:paraId="4222CD18" w14:textId="4959449F" w:rsidR="00F16AEB" w:rsidRPr="007E3C8A" w:rsidRDefault="7E35AE71" w:rsidP="006E559B">
      <w:pPr>
        <w:spacing w:after="200" w:line="276" w:lineRule="auto"/>
        <w:jc w:val="both"/>
        <w:rPr>
          <w:rFonts w:ascii="Arial" w:eastAsia="Calibri" w:hAnsi="Arial" w:cs="Arial"/>
          <w:sz w:val="24"/>
          <w:szCs w:val="24"/>
        </w:rPr>
      </w:pPr>
      <w:r w:rsidRPr="6EE0C072">
        <w:rPr>
          <w:rFonts w:ascii="Arial" w:eastAsia="Calibri" w:hAnsi="Arial" w:cs="Arial"/>
          <w:sz w:val="24"/>
          <w:szCs w:val="24"/>
        </w:rPr>
        <w:lastRenderedPageBreak/>
        <w:t xml:space="preserve">Clayhill Medical Practice </w:t>
      </w:r>
      <w:r w:rsidR="00F16AEB" w:rsidRPr="6EE0C072">
        <w:rPr>
          <w:rFonts w:ascii="Arial" w:eastAsia="Calibri" w:hAnsi="Arial" w:cs="Arial"/>
          <w:sz w:val="24"/>
          <w:szCs w:val="24"/>
        </w:rPr>
        <w:t>is one of many practices working in the health and care system to improve care for patients and the public</w:t>
      </w:r>
      <w:r w:rsidR="000820AC" w:rsidRPr="6EE0C072">
        <w:rPr>
          <w:rFonts w:ascii="Arial" w:eastAsia="Calibri" w:hAnsi="Arial" w:cs="Arial"/>
          <w:sz w:val="24"/>
          <w:szCs w:val="24"/>
        </w:rPr>
        <w:t>.</w:t>
      </w:r>
    </w:p>
    <w:p w14:paraId="4C22DCB9"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6E559B">
      <w:pPr>
        <w:spacing w:line="276" w:lineRule="auto"/>
        <w:jc w:val="both"/>
        <w:rPr>
          <w:rFonts w:ascii="Arial" w:eastAsia="Calibri" w:hAnsi="Arial" w:cs="Arial"/>
          <w:sz w:val="24"/>
          <w:szCs w:val="24"/>
        </w:rPr>
      </w:pPr>
    </w:p>
    <w:p w14:paraId="0BF27271"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6E559B">
      <w:pPr>
        <w:spacing w:line="276" w:lineRule="auto"/>
        <w:jc w:val="both"/>
        <w:rPr>
          <w:rFonts w:ascii="Arial" w:eastAsia="Calibri" w:hAnsi="Arial" w:cs="Arial"/>
          <w:sz w:val="24"/>
          <w:szCs w:val="24"/>
        </w:rPr>
      </w:pPr>
    </w:p>
    <w:p w14:paraId="2655378E" w14:textId="0B3234F9" w:rsidR="00544461" w:rsidRPr="00517726" w:rsidRDefault="00544461" w:rsidP="006E559B">
      <w:pPr>
        <w:spacing w:after="16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0"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See what is meant by confidential patient information</w:t>
      </w:r>
    </w:p>
    <w:p w14:paraId="4D73B050"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examples of when confidential patient information is used for individual care and examples of when it is used for purposes beyond individual care</w:t>
      </w:r>
    </w:p>
    <w:p w14:paraId="6A3FDCEE"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out more about the benefits of sharing data</w:t>
      </w:r>
    </w:p>
    <w:p w14:paraId="2F0B7792"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Understand more about who uses the data</w:t>
      </w:r>
    </w:p>
    <w:p w14:paraId="65F6DF19"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out how your data is protected</w:t>
      </w:r>
    </w:p>
    <w:p w14:paraId="4AD9B1BA"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See the situations where the opt-out will not apply</w:t>
      </w:r>
    </w:p>
    <w:p w14:paraId="2180D237" w14:textId="77777777" w:rsidR="00F16AEB" w:rsidRPr="007E3C8A" w:rsidRDefault="00F16AEB" w:rsidP="006E559B">
      <w:pPr>
        <w:spacing w:line="276" w:lineRule="auto"/>
        <w:jc w:val="both"/>
        <w:rPr>
          <w:rFonts w:ascii="Arial" w:eastAsia="Calibri" w:hAnsi="Arial" w:cs="Arial"/>
          <w:sz w:val="24"/>
          <w:szCs w:val="24"/>
        </w:rPr>
      </w:pPr>
    </w:p>
    <w:p w14:paraId="660D5EBF"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29F8AC44" w14:textId="77777777" w:rsidR="00F16AEB" w:rsidRPr="007E3C8A" w:rsidRDefault="00D725ED" w:rsidP="006E559B">
      <w:pPr>
        <w:spacing w:line="276" w:lineRule="auto"/>
        <w:jc w:val="both"/>
        <w:rPr>
          <w:rFonts w:ascii="Arial" w:eastAsia="Calibri" w:hAnsi="Arial" w:cs="Arial"/>
          <w:sz w:val="24"/>
          <w:szCs w:val="24"/>
        </w:rPr>
      </w:pPr>
      <w:hyperlink r:id="rId11"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p>
    <w:p w14:paraId="43F56F3D" w14:textId="77777777" w:rsidR="00F16AEB" w:rsidRPr="007E3C8A" w:rsidRDefault="00D725ED" w:rsidP="006E559B">
      <w:pPr>
        <w:spacing w:line="276" w:lineRule="auto"/>
        <w:jc w:val="both"/>
        <w:rPr>
          <w:rFonts w:ascii="Arial" w:eastAsia="Calibri" w:hAnsi="Arial" w:cs="Arial"/>
          <w:sz w:val="24"/>
          <w:szCs w:val="24"/>
        </w:rPr>
      </w:pPr>
      <w:hyperlink r:id="rId12"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6E559B">
      <w:pPr>
        <w:spacing w:line="276" w:lineRule="auto"/>
        <w:jc w:val="both"/>
        <w:rPr>
          <w:rFonts w:ascii="Arial" w:eastAsia="Calibri" w:hAnsi="Arial" w:cs="Arial"/>
          <w:sz w:val="24"/>
          <w:szCs w:val="24"/>
        </w:rPr>
      </w:pPr>
    </w:p>
    <w:p w14:paraId="171A2B04"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Health and care organisations </w:t>
      </w:r>
      <w:proofErr w:type="gramStart"/>
      <w:r w:rsidRPr="007E3C8A">
        <w:rPr>
          <w:rFonts w:ascii="Arial" w:eastAsia="Calibri" w:hAnsi="Arial" w:cs="Arial"/>
          <w:sz w:val="24"/>
          <w:szCs w:val="24"/>
        </w:rPr>
        <w:t>have to</w:t>
      </w:r>
      <w:proofErr w:type="gramEnd"/>
      <w:r w:rsidRPr="007E3C8A">
        <w:rPr>
          <w:rFonts w:ascii="Arial" w:eastAsia="Calibri" w:hAnsi="Arial" w:cs="Arial"/>
          <w:sz w:val="24"/>
          <w:szCs w:val="24"/>
        </w:rPr>
        <w:t xml:space="preserve">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3B6936A4" w14:textId="77A091C4" w:rsidR="00FE4CC1" w:rsidRPr="000820AC"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6E559B">
      <w:pPr>
        <w:spacing w:after="200" w:line="276" w:lineRule="auto"/>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Protect your vital </w:t>
      </w:r>
      <w:proofErr w:type="gramStart"/>
      <w:r w:rsidRPr="005919C5">
        <w:rPr>
          <w:rFonts w:ascii="Arial" w:hAnsi="Arial" w:cs="Arial"/>
          <w:sz w:val="24"/>
          <w:szCs w:val="24"/>
        </w:rPr>
        <w:t>interests;</w:t>
      </w:r>
      <w:proofErr w:type="gramEnd"/>
    </w:p>
    <w:p w14:paraId="011B3F79"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w:t>
      </w:r>
      <w:proofErr w:type="gramStart"/>
      <w:r w:rsidRPr="005919C5">
        <w:rPr>
          <w:rFonts w:ascii="Arial" w:hAnsi="Arial" w:cs="Arial"/>
          <w:sz w:val="24"/>
          <w:szCs w:val="24"/>
        </w:rPr>
        <w:t>adult;</w:t>
      </w:r>
      <w:proofErr w:type="gramEnd"/>
      <w:r w:rsidRPr="005919C5">
        <w:rPr>
          <w:rFonts w:ascii="Arial" w:hAnsi="Arial" w:cs="Arial"/>
          <w:sz w:val="24"/>
          <w:szCs w:val="24"/>
        </w:rPr>
        <w:t xml:space="preserve"> </w:t>
      </w:r>
    </w:p>
    <w:p w14:paraId="0D5EB045"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Perform tasks in the public’s </w:t>
      </w:r>
      <w:proofErr w:type="gramStart"/>
      <w:r w:rsidRPr="005919C5">
        <w:rPr>
          <w:rFonts w:ascii="Arial" w:hAnsi="Arial" w:cs="Arial"/>
          <w:sz w:val="24"/>
          <w:szCs w:val="24"/>
        </w:rPr>
        <w:t>interest;</w:t>
      </w:r>
      <w:proofErr w:type="gramEnd"/>
    </w:p>
    <w:p w14:paraId="049CFA19"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6E559B">
      <w:pPr>
        <w:jc w:val="both"/>
        <w:rPr>
          <w:rFonts w:ascii="Arial" w:hAnsi="Arial" w:cs="Arial"/>
          <w:b/>
          <w:sz w:val="24"/>
          <w:szCs w:val="24"/>
        </w:rPr>
      </w:pPr>
    </w:p>
    <w:p w14:paraId="6A85D66F"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6E559B">
      <w:pPr>
        <w:spacing w:after="160" w:line="256" w:lineRule="auto"/>
        <w:jc w:val="both"/>
        <w:rPr>
          <w:rFonts w:ascii="Arial" w:hAnsi="Arial" w:cs="Arial"/>
          <w:sz w:val="24"/>
          <w:szCs w:val="24"/>
        </w:rPr>
      </w:pP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and coordinate your health and social care, we may share information with the following organisations:</w:t>
      </w:r>
    </w:p>
    <w:p w14:paraId="5318C3A7" w14:textId="7D69B778"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extended primary care services</w:t>
      </w:r>
    </w:p>
    <w:p w14:paraId="7816CB4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NHS Secondary Care, </w:t>
      </w:r>
      <w:proofErr w:type="gramStart"/>
      <w:r w:rsidRPr="007E3C8A">
        <w:rPr>
          <w:rFonts w:ascii="Arial" w:hAnsi="Arial" w:cs="Arial"/>
          <w:sz w:val="24"/>
          <w:szCs w:val="24"/>
        </w:rPr>
        <w:t>i.e.</w:t>
      </w:r>
      <w:proofErr w:type="gramEnd"/>
      <w:r w:rsidRPr="007E3C8A">
        <w:rPr>
          <w:rFonts w:ascii="Arial" w:hAnsi="Arial" w:cs="Arial"/>
          <w:sz w:val="24"/>
          <w:szCs w:val="24"/>
        </w:rPr>
        <w:t xml:space="preserve"> Hospitals </w:t>
      </w:r>
    </w:p>
    <w:p w14:paraId="1D81A5C2"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6E559B">
      <w:pPr>
        <w:spacing w:after="160" w:line="256" w:lineRule="auto"/>
        <w:contextualSpacing/>
        <w:jc w:val="both"/>
        <w:rPr>
          <w:rFonts w:ascii="Arial" w:hAnsi="Arial" w:cs="Arial"/>
          <w:sz w:val="24"/>
          <w:szCs w:val="24"/>
        </w:rPr>
      </w:pPr>
    </w:p>
    <w:p w14:paraId="2590F010"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Pr="00BA3842" w:rsidRDefault="00FE4CC1" w:rsidP="006E559B">
      <w:pPr>
        <w:spacing w:after="160" w:line="256" w:lineRule="auto"/>
        <w:jc w:val="both"/>
        <w:rPr>
          <w:rFonts w:ascii="Arial" w:hAnsi="Arial" w:cs="Arial"/>
          <w:iCs/>
          <w:sz w:val="24"/>
          <w:szCs w:val="24"/>
        </w:rPr>
      </w:pPr>
      <w:r w:rsidRPr="00BA3842">
        <w:rPr>
          <w:rFonts w:ascii="Arial" w:hAnsi="Arial" w:cs="Arial"/>
          <w:iCs/>
          <w:sz w:val="24"/>
          <w:szCs w:val="24"/>
        </w:rPr>
        <w:lastRenderedPageBreak/>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w:t>
      </w:r>
      <w:proofErr w:type="gramStart"/>
      <w:r w:rsidRPr="00BA3842">
        <w:rPr>
          <w:rFonts w:ascii="Arial" w:hAnsi="Arial" w:cs="Arial"/>
          <w:iCs/>
          <w:sz w:val="24"/>
          <w:szCs w:val="24"/>
        </w:rPr>
        <w:t>in order to</w:t>
      </w:r>
      <w:proofErr w:type="gramEnd"/>
      <w:r w:rsidRPr="00BA3842">
        <w:rPr>
          <w:rFonts w:ascii="Arial" w:hAnsi="Arial" w:cs="Arial"/>
          <w:iCs/>
          <w:sz w:val="24"/>
          <w:szCs w:val="24"/>
        </w:rPr>
        <w:t xml:space="preserve"> assist us to improve “out of hospital care”.</w:t>
      </w:r>
    </w:p>
    <w:p w14:paraId="0623E3AC" w14:textId="3856342F" w:rsidR="00EE35D1" w:rsidRPr="00517726" w:rsidRDefault="00EE35D1" w:rsidP="006E559B">
      <w:pPr>
        <w:spacing w:after="16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 xml:space="preserve">You can object to your record being shared between services. To do this, speak to the person delivering care to you at each organisation such as your GP, </w:t>
      </w:r>
      <w:proofErr w:type="gramStart"/>
      <w:r w:rsidRPr="00843FBD">
        <w:rPr>
          <w:rFonts w:ascii="Arial" w:hAnsi="Arial" w:cs="Arial"/>
          <w:iCs/>
          <w:sz w:val="24"/>
          <w:szCs w:val="24"/>
        </w:rPr>
        <w:t>specialist</w:t>
      </w:r>
      <w:proofErr w:type="gramEnd"/>
      <w:r w:rsidRPr="00843FBD">
        <w:rPr>
          <w:rFonts w:ascii="Arial" w:hAnsi="Arial" w:cs="Arial"/>
          <w:iCs/>
          <w:sz w:val="24"/>
          <w:szCs w:val="24"/>
        </w:rPr>
        <w:t xml:space="preserve"> or social worker.</w:t>
      </w:r>
    </w:p>
    <w:p w14:paraId="272F1BE6"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Pr="007E3C8A"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4" w:history="1">
        <w:r w:rsidR="007D6449" w:rsidRPr="007D6449">
          <w:rPr>
            <w:rStyle w:val="Hyperlink"/>
            <w:rFonts w:ascii="Arial" w:hAnsi="Arial" w:cs="Arial"/>
            <w:iCs/>
            <w:sz w:val="24"/>
            <w:szCs w:val="24"/>
          </w:rPr>
          <w:t>My Care Record: Privacy Notice</w:t>
        </w:r>
      </w:hyperlink>
    </w:p>
    <w:p w14:paraId="1C14FE7F" w14:textId="5F4BE6B4" w:rsidR="00B22AB4" w:rsidRPr="00517726" w:rsidRDefault="00B22AB4" w:rsidP="006E559B">
      <w:pPr>
        <w:spacing w:after="16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lastRenderedPageBreak/>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526CFD80" w14:textId="3B340743" w:rsidR="009151C4" w:rsidRPr="00843FBD" w:rsidRDefault="009151C4" w:rsidP="6EE0C072">
      <w:pPr>
        <w:spacing w:after="160" w:line="256" w:lineRule="auto"/>
        <w:jc w:val="both"/>
        <w:rPr>
          <w:rFonts w:ascii="Arial" w:hAnsi="Arial" w:cs="Arial"/>
          <w:sz w:val="24"/>
          <w:szCs w:val="24"/>
        </w:rPr>
      </w:pPr>
      <w:r w:rsidRPr="6EE0C072">
        <w:rPr>
          <w:rFonts w:ascii="Arial" w:hAnsi="Arial" w:cs="Arial"/>
          <w:sz w:val="24"/>
          <w:szCs w:val="24"/>
        </w:rPr>
        <w:t xml:space="preserve">We are part of the </w:t>
      </w:r>
      <w:r w:rsidR="31B427B8" w:rsidRPr="6EE0C072">
        <w:rPr>
          <w:rFonts w:ascii="Arial" w:hAnsi="Arial" w:cs="Arial"/>
          <w:sz w:val="24"/>
          <w:szCs w:val="24"/>
        </w:rPr>
        <w:t xml:space="preserve">Central Basildon </w:t>
      </w:r>
      <w:r w:rsidRPr="6EE0C072">
        <w:rPr>
          <w:rFonts w:ascii="Arial" w:hAnsi="Arial" w:cs="Arial"/>
          <w:sz w:val="24"/>
          <w:szCs w:val="24"/>
        </w:rPr>
        <w:t>PCN (Primary Care Network) which is a network of GPs practices established to provide integrated services to the local population. Members of the network are:</w:t>
      </w:r>
    </w:p>
    <w:p w14:paraId="67D8CEB4" w14:textId="22976571" w:rsidR="005F00E4" w:rsidRDefault="71DDB450" w:rsidP="6EE0C072">
      <w:pPr>
        <w:pStyle w:val="ListParagraph"/>
        <w:numPr>
          <w:ilvl w:val="0"/>
          <w:numId w:val="48"/>
        </w:numPr>
        <w:spacing w:after="160" w:line="256" w:lineRule="auto"/>
        <w:jc w:val="both"/>
        <w:rPr>
          <w:rFonts w:ascii="Arial" w:hAnsi="Arial" w:cs="Arial"/>
          <w:highlight w:val="yellow"/>
        </w:rPr>
      </w:pPr>
      <w:r w:rsidRPr="6EE0C072">
        <w:rPr>
          <w:rFonts w:ascii="Arial" w:hAnsi="Arial" w:cs="Arial"/>
          <w:highlight w:val="yellow"/>
        </w:rPr>
        <w:t>Clayhill Medical Practice</w:t>
      </w:r>
    </w:p>
    <w:p w14:paraId="6BBCC315" w14:textId="353B14E2" w:rsidR="71DDB450" w:rsidRDefault="71DDB450" w:rsidP="6EE0C072">
      <w:pPr>
        <w:pStyle w:val="ListParagraph"/>
        <w:numPr>
          <w:ilvl w:val="0"/>
          <w:numId w:val="48"/>
        </w:numPr>
        <w:spacing w:after="160" w:line="256" w:lineRule="auto"/>
        <w:jc w:val="both"/>
        <w:rPr>
          <w:rFonts w:ascii="Arial" w:hAnsi="Arial" w:cs="Arial"/>
          <w:highlight w:val="yellow"/>
        </w:rPr>
      </w:pPr>
      <w:r w:rsidRPr="6EE0C072">
        <w:rPr>
          <w:rFonts w:ascii="Arial" w:hAnsi="Arial" w:cs="Arial"/>
          <w:highlight w:val="yellow"/>
        </w:rPr>
        <w:t>Rose Villa Surgery</w:t>
      </w:r>
    </w:p>
    <w:p w14:paraId="774BBD56" w14:textId="424F491A" w:rsidR="71DDB450" w:rsidRDefault="71DDB450" w:rsidP="6EE0C072">
      <w:pPr>
        <w:pStyle w:val="ListParagraph"/>
        <w:numPr>
          <w:ilvl w:val="0"/>
          <w:numId w:val="48"/>
        </w:numPr>
        <w:spacing w:after="160" w:line="256" w:lineRule="auto"/>
        <w:jc w:val="both"/>
        <w:rPr>
          <w:rFonts w:ascii="Arial" w:hAnsi="Arial" w:cs="Arial"/>
          <w:highlight w:val="yellow"/>
        </w:rPr>
      </w:pPr>
      <w:r w:rsidRPr="6EE0C072">
        <w:rPr>
          <w:rFonts w:ascii="Arial" w:hAnsi="Arial" w:cs="Arial"/>
          <w:highlight w:val="yellow"/>
        </w:rPr>
        <w:t>Langdon Hills Medical Centre</w:t>
      </w:r>
    </w:p>
    <w:p w14:paraId="5221749B" w14:textId="60E11191" w:rsidR="71DDB450" w:rsidRDefault="71DDB450" w:rsidP="6EE0C072">
      <w:pPr>
        <w:pStyle w:val="ListParagraph"/>
        <w:numPr>
          <w:ilvl w:val="0"/>
          <w:numId w:val="48"/>
        </w:numPr>
        <w:spacing w:after="160" w:line="256" w:lineRule="auto"/>
        <w:jc w:val="both"/>
        <w:rPr>
          <w:rFonts w:ascii="Arial" w:hAnsi="Arial" w:cs="Arial"/>
          <w:highlight w:val="yellow"/>
        </w:rPr>
      </w:pPr>
      <w:proofErr w:type="spellStart"/>
      <w:r w:rsidRPr="6EE0C072">
        <w:rPr>
          <w:rFonts w:ascii="Arial" w:hAnsi="Arial" w:cs="Arial"/>
          <w:highlight w:val="yellow"/>
        </w:rPr>
        <w:t>Fryerns</w:t>
      </w:r>
      <w:proofErr w:type="spellEnd"/>
      <w:r w:rsidRPr="6EE0C072">
        <w:rPr>
          <w:rFonts w:ascii="Arial" w:hAnsi="Arial" w:cs="Arial"/>
          <w:highlight w:val="yellow"/>
        </w:rPr>
        <w:t xml:space="preserve"> Surgery</w:t>
      </w:r>
    </w:p>
    <w:p w14:paraId="5070F2D5" w14:textId="58625228" w:rsidR="71DDB450" w:rsidRDefault="71DDB450" w:rsidP="6EE0C072">
      <w:pPr>
        <w:pStyle w:val="ListParagraph"/>
        <w:numPr>
          <w:ilvl w:val="0"/>
          <w:numId w:val="48"/>
        </w:numPr>
        <w:spacing w:after="160" w:line="256" w:lineRule="auto"/>
        <w:jc w:val="both"/>
        <w:rPr>
          <w:rFonts w:ascii="Arial" w:hAnsi="Arial" w:cs="Arial"/>
          <w:highlight w:val="yellow"/>
        </w:rPr>
      </w:pPr>
      <w:r w:rsidRPr="6EE0C072">
        <w:rPr>
          <w:rFonts w:ascii="Arial" w:hAnsi="Arial" w:cs="Arial"/>
          <w:highlight w:val="yellow"/>
        </w:rPr>
        <w:t>Nights Surgery</w:t>
      </w:r>
    </w:p>
    <w:p w14:paraId="2FBA69E7" w14:textId="61051B20" w:rsidR="71DDB450" w:rsidRDefault="71DDB450" w:rsidP="6EE0C072">
      <w:pPr>
        <w:pStyle w:val="ListParagraph"/>
        <w:numPr>
          <w:ilvl w:val="0"/>
          <w:numId w:val="48"/>
        </w:numPr>
        <w:spacing w:after="160" w:line="256" w:lineRule="auto"/>
        <w:jc w:val="both"/>
        <w:rPr>
          <w:rFonts w:ascii="Arial" w:hAnsi="Arial" w:cs="Arial"/>
          <w:highlight w:val="yellow"/>
        </w:rPr>
      </w:pPr>
      <w:r w:rsidRPr="6EE0C072">
        <w:rPr>
          <w:rFonts w:ascii="Arial" w:hAnsi="Arial" w:cs="Arial"/>
          <w:highlight w:val="yellow"/>
        </w:rPr>
        <w:t>Aegis Medical Centre</w:t>
      </w:r>
    </w:p>
    <w:p w14:paraId="38938945" w14:textId="5C4D1A10" w:rsidR="005F00E4" w:rsidRPr="005F00E4" w:rsidRDefault="71DDB450" w:rsidP="6EE0C072">
      <w:pPr>
        <w:pStyle w:val="ListParagraph"/>
        <w:numPr>
          <w:ilvl w:val="0"/>
          <w:numId w:val="48"/>
        </w:numPr>
        <w:spacing w:after="160" w:line="256" w:lineRule="auto"/>
        <w:jc w:val="both"/>
        <w:rPr>
          <w:rFonts w:ascii="Arial" w:hAnsi="Arial" w:cs="Arial"/>
          <w:highlight w:val="yellow"/>
        </w:rPr>
      </w:pPr>
      <w:r w:rsidRPr="6EE0C072">
        <w:rPr>
          <w:rFonts w:ascii="Arial" w:hAnsi="Arial" w:cs="Arial"/>
          <w:highlight w:val="yellow"/>
        </w:rPr>
        <w:t>Dipple Medical Centre (East Wing)</w:t>
      </w:r>
    </w:p>
    <w:p w14:paraId="3F5FF301" w14:textId="10C4CF0E" w:rsidR="71DDB450" w:rsidRDefault="71DDB450" w:rsidP="6EE0C072">
      <w:pPr>
        <w:pStyle w:val="ListParagraph"/>
        <w:numPr>
          <w:ilvl w:val="0"/>
          <w:numId w:val="48"/>
        </w:numPr>
        <w:spacing w:after="160" w:line="256" w:lineRule="auto"/>
        <w:jc w:val="both"/>
        <w:rPr>
          <w:rFonts w:ascii="Arial" w:hAnsi="Arial" w:cs="Arial"/>
          <w:highlight w:val="yellow"/>
        </w:rPr>
      </w:pPr>
      <w:r w:rsidRPr="6EE0C072">
        <w:rPr>
          <w:rFonts w:ascii="Arial" w:hAnsi="Arial" w:cs="Arial"/>
          <w:highlight w:val="yellow"/>
        </w:rPr>
        <w:t>Dipple Medical Centre (South Wing)</w:t>
      </w:r>
    </w:p>
    <w:p w14:paraId="45DC3028" w14:textId="28F0D8C0" w:rsidR="71DDB450" w:rsidRDefault="71DDB450" w:rsidP="6EE0C072">
      <w:pPr>
        <w:pStyle w:val="ListParagraph"/>
        <w:numPr>
          <w:ilvl w:val="0"/>
          <w:numId w:val="48"/>
        </w:numPr>
        <w:spacing w:after="160" w:line="256" w:lineRule="auto"/>
        <w:jc w:val="both"/>
        <w:rPr>
          <w:rFonts w:ascii="Arial" w:hAnsi="Arial" w:cs="Arial"/>
          <w:highlight w:val="yellow"/>
        </w:rPr>
      </w:pPr>
      <w:r w:rsidRPr="6EE0C072">
        <w:rPr>
          <w:rFonts w:ascii="Arial" w:hAnsi="Arial" w:cs="Arial"/>
          <w:highlight w:val="yellow"/>
        </w:rPr>
        <w:t>Murree Medical Centre</w:t>
      </w:r>
    </w:p>
    <w:p w14:paraId="65081546"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Where necessary and relevant to support your direct care, we will share your confidential patient information with members of our network and with our collaborative organisations to support safe, </w:t>
      </w:r>
      <w:proofErr w:type="gramStart"/>
      <w:r w:rsidRPr="00843FBD">
        <w:rPr>
          <w:rFonts w:ascii="Arial" w:hAnsi="Arial" w:cs="Arial"/>
          <w:bCs/>
          <w:sz w:val="24"/>
          <w:szCs w:val="24"/>
        </w:rPr>
        <w:t>efficient</w:t>
      </w:r>
      <w:proofErr w:type="gramEnd"/>
      <w:r w:rsidRPr="00843FBD">
        <w:rPr>
          <w:rFonts w:ascii="Arial" w:hAnsi="Arial" w:cs="Arial"/>
          <w:bCs/>
          <w:sz w:val="24"/>
          <w:szCs w:val="24"/>
        </w:rPr>
        <w:t xml:space="preserve"> and effective care and treatment.</w:t>
      </w:r>
    </w:p>
    <w:p w14:paraId="5C696ADF" w14:textId="5AA05014" w:rsidR="00B22AB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550B5682" w14:textId="49494D97" w:rsidR="00FE4CC1" w:rsidRPr="00517726" w:rsidRDefault="00133589" w:rsidP="6EE0C072">
      <w:pPr>
        <w:spacing w:after="160"/>
        <w:jc w:val="both"/>
        <w:rPr>
          <w:rFonts w:ascii="Arial" w:hAnsi="Arial" w:cs="Arial"/>
          <w:b/>
          <w:bCs/>
          <w:sz w:val="24"/>
          <w:szCs w:val="24"/>
          <w:highlight w:val="yellow"/>
        </w:rPr>
      </w:pPr>
      <w:r w:rsidRPr="6EE0C072">
        <w:rPr>
          <w:rFonts w:ascii="Arial" w:hAnsi="Arial" w:cs="Arial"/>
          <w:b/>
          <w:bCs/>
          <w:sz w:val="24"/>
          <w:szCs w:val="24"/>
          <w:u w:val="single"/>
        </w:rPr>
        <w:t>Data Processors</w:t>
      </w:r>
      <w:r w:rsidR="48DF9553" w:rsidRPr="6EE0C072">
        <w:rPr>
          <w:rFonts w:ascii="Arial" w:hAnsi="Arial" w:cs="Arial"/>
          <w:b/>
          <w:bCs/>
          <w:sz w:val="24"/>
          <w:szCs w:val="24"/>
        </w:rPr>
        <w:t xml:space="preserve"> </w:t>
      </w:r>
    </w:p>
    <w:p w14:paraId="2F028A60"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Data processors act on behalf of the Practice, as a data controller and under our authority. In doing so, they serve our interests rather than their own. A processor can be a company or other legal entity (such as an incorporated partnership, incorporated </w:t>
      </w:r>
      <w:proofErr w:type="gramStart"/>
      <w:r w:rsidRPr="00843FBD">
        <w:rPr>
          <w:rFonts w:ascii="Arial" w:hAnsi="Arial" w:cs="Arial"/>
          <w:bCs/>
          <w:sz w:val="24"/>
          <w:szCs w:val="24"/>
        </w:rPr>
        <w:t>association</w:t>
      </w:r>
      <w:proofErr w:type="gramEnd"/>
      <w:r w:rsidRPr="00843FBD">
        <w:rPr>
          <w:rFonts w:ascii="Arial" w:hAnsi="Arial" w:cs="Arial"/>
          <w:bCs/>
          <w:sz w:val="24"/>
          <w:szCs w:val="24"/>
        </w:rPr>
        <w:t xml:space="preserve"> or public authority), or an individual, for example a consultant.</w:t>
      </w:r>
    </w:p>
    <w:p w14:paraId="0F8353DA"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lastRenderedPageBreak/>
        <w:t>The Phoenix Partnership</w:t>
      </w:r>
      <w:r w:rsidR="00AF2C29" w:rsidRPr="00843FBD">
        <w:rPr>
          <w:rFonts w:ascii="Arial" w:hAnsi="Arial" w:cs="Arial"/>
          <w:bCs/>
          <w:sz w:val="24"/>
          <w:szCs w:val="24"/>
        </w:rPr>
        <w:t xml:space="preserve"> (TPP)</w:t>
      </w:r>
    </w:p>
    <w:p w14:paraId="3F79DBBE" w14:textId="29C816FC" w:rsidR="00712B24" w:rsidRPr="00843FBD" w:rsidRDefault="00712B24" w:rsidP="006E559B">
      <w:pPr>
        <w:numPr>
          <w:ilvl w:val="1"/>
          <w:numId w:val="43"/>
        </w:numPr>
        <w:spacing w:after="160" w:line="256" w:lineRule="auto"/>
        <w:jc w:val="both"/>
        <w:rPr>
          <w:rFonts w:ascii="Arial" w:hAnsi="Arial" w:cs="Arial"/>
          <w:bCs/>
          <w:sz w:val="24"/>
          <w:szCs w:val="24"/>
        </w:rPr>
      </w:pPr>
      <w:proofErr w:type="spellStart"/>
      <w:r w:rsidRPr="00843FBD">
        <w:rPr>
          <w:rFonts w:ascii="Arial" w:hAnsi="Arial" w:cs="Arial"/>
          <w:bCs/>
          <w:sz w:val="24"/>
          <w:szCs w:val="24"/>
        </w:rPr>
        <w:t>SystmOne</w:t>
      </w:r>
      <w:proofErr w:type="spellEnd"/>
      <w:r w:rsidRPr="00843FBD">
        <w:rPr>
          <w:rFonts w:ascii="Arial" w:hAnsi="Arial" w:cs="Arial"/>
          <w:bCs/>
          <w:sz w:val="24"/>
          <w:szCs w:val="24"/>
        </w:rPr>
        <w:t xml:space="preserv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3C3496E8" w14:textId="4C4509E4" w:rsidR="00133589" w:rsidRPr="00FA076E" w:rsidRDefault="00133589" w:rsidP="006E559B">
      <w:pPr>
        <w:numPr>
          <w:ilvl w:val="0"/>
          <w:numId w:val="43"/>
        </w:numPr>
        <w:spacing w:after="160" w:line="256" w:lineRule="auto"/>
        <w:jc w:val="both"/>
        <w:rPr>
          <w:rFonts w:ascii="Arial" w:hAnsi="Arial" w:cs="Arial"/>
          <w:bCs/>
          <w:sz w:val="24"/>
          <w:szCs w:val="24"/>
        </w:rPr>
      </w:pPr>
      <w:r w:rsidRPr="40EDABCB">
        <w:rPr>
          <w:rFonts w:ascii="Arial" w:hAnsi="Arial" w:cs="Arial"/>
          <w:sz w:val="24"/>
          <w:szCs w:val="24"/>
        </w:rPr>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16B0766A" w14:textId="078B9664" w:rsidR="00F04D89" w:rsidRPr="00843FBD" w:rsidRDefault="00F04D89" w:rsidP="006E559B">
      <w:pPr>
        <w:numPr>
          <w:ilvl w:val="1"/>
          <w:numId w:val="43"/>
        </w:numPr>
        <w:spacing w:after="160" w:line="256" w:lineRule="auto"/>
        <w:jc w:val="both"/>
        <w:rPr>
          <w:rFonts w:ascii="Arial" w:hAnsi="Arial" w:cs="Arial"/>
          <w:bCs/>
          <w:sz w:val="24"/>
          <w:szCs w:val="24"/>
        </w:rPr>
      </w:pPr>
      <w:r w:rsidRPr="40EDABCB">
        <w:rPr>
          <w:rFonts w:ascii="Arial" w:hAnsi="Arial" w:cs="Arial"/>
          <w:sz w:val="24"/>
          <w:szCs w:val="24"/>
        </w:rPr>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34983D63" w14:textId="2E569F21" w:rsidR="003F0470" w:rsidRPr="00843FBD" w:rsidRDefault="003F0470"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Pr="00843FBD" w:rsidRDefault="0079224E"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w:t>
      </w:r>
      <w:proofErr w:type="gramStart"/>
      <w:r w:rsidR="001607E6" w:rsidRPr="00843FBD">
        <w:rPr>
          <w:rFonts w:ascii="Arial" w:hAnsi="Arial" w:cs="Arial"/>
          <w:bCs/>
          <w:sz w:val="24"/>
          <w:szCs w:val="24"/>
        </w:rPr>
        <w:t>health</w:t>
      </w:r>
      <w:proofErr w:type="gramEnd"/>
      <w:r w:rsidR="001607E6" w:rsidRPr="00843FBD">
        <w:rPr>
          <w:rFonts w:ascii="Arial" w:hAnsi="Arial" w:cs="Arial"/>
          <w:bCs/>
          <w:sz w:val="24"/>
          <w:szCs w:val="24"/>
        </w:rPr>
        <w:t xml:space="preserve">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information, in order for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3D78DAFB" w14:textId="16FF6220" w:rsidR="005E603C" w:rsidRPr="00843FBD" w:rsidRDefault="005E603C"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152562FD" w14:textId="547D6B3A" w:rsidR="002A64D2" w:rsidRPr="00843FBD" w:rsidRDefault="002A64D2" w:rsidP="006E559B">
      <w:pPr>
        <w:numPr>
          <w:ilvl w:val="1"/>
          <w:numId w:val="43"/>
        </w:numPr>
        <w:spacing w:after="160" w:line="256" w:lineRule="auto"/>
        <w:jc w:val="both"/>
        <w:rPr>
          <w:rFonts w:ascii="Arial" w:hAnsi="Arial" w:cs="Arial"/>
          <w:bCs/>
          <w:sz w:val="24"/>
          <w:szCs w:val="24"/>
        </w:rPr>
      </w:pPr>
      <w:proofErr w:type="spellStart"/>
      <w:r w:rsidRPr="00843FBD">
        <w:rPr>
          <w:rFonts w:ascii="Arial" w:hAnsi="Arial" w:cs="Arial"/>
          <w:bCs/>
          <w:sz w:val="24"/>
          <w:szCs w:val="24"/>
        </w:rPr>
        <w:t>NHSmail</w:t>
      </w:r>
      <w:proofErr w:type="spellEnd"/>
      <w:r w:rsidRPr="00843FBD">
        <w:rPr>
          <w:rFonts w:ascii="Arial" w:hAnsi="Arial" w:cs="Arial"/>
          <w:bCs/>
          <w:sz w:val="24"/>
          <w:szCs w:val="24"/>
        </w:rPr>
        <w:t xml:space="preserve"> – </w:t>
      </w:r>
      <w:r w:rsidR="00910286" w:rsidRPr="00843FBD">
        <w:rPr>
          <w:rFonts w:ascii="Arial" w:hAnsi="Arial" w:cs="Arial"/>
          <w:bCs/>
          <w:sz w:val="24"/>
          <w:szCs w:val="24"/>
        </w:rPr>
        <w:t>Provides the practice with a secure email service, common across much of the NHS. This includes access to Microsoft Teams and other software.</w:t>
      </w:r>
    </w:p>
    <w:p w14:paraId="48E41BFB" w14:textId="3276033C" w:rsidR="0079224E" w:rsidRPr="00843FBD" w:rsidRDefault="005411F1" w:rsidP="006E559B">
      <w:pPr>
        <w:numPr>
          <w:ilvl w:val="0"/>
          <w:numId w:val="43"/>
        </w:numPr>
        <w:spacing w:after="160" w:line="256" w:lineRule="auto"/>
        <w:jc w:val="both"/>
        <w:rPr>
          <w:rFonts w:ascii="Arial" w:hAnsi="Arial" w:cs="Arial"/>
          <w:bCs/>
          <w:sz w:val="24"/>
          <w:szCs w:val="24"/>
        </w:rPr>
      </w:pPr>
      <w:r>
        <w:rPr>
          <w:rFonts w:ascii="Arial" w:hAnsi="Arial" w:cs="Arial"/>
          <w:bCs/>
          <w:sz w:val="24"/>
          <w:szCs w:val="24"/>
        </w:rPr>
        <w:t>E-Consult</w:t>
      </w:r>
    </w:p>
    <w:p w14:paraId="2A0D59A4" w14:textId="77777777" w:rsidR="005411F1" w:rsidRDefault="005411F1" w:rsidP="005411F1">
      <w:pPr>
        <w:pStyle w:val="ListParagraph"/>
        <w:numPr>
          <w:ilvl w:val="0"/>
          <w:numId w:val="50"/>
        </w:numPr>
        <w:ind w:left="1440"/>
        <w:jc w:val="both"/>
        <w:rPr>
          <w:rFonts w:ascii="Arial" w:hAnsi="Arial" w:cs="Arial"/>
          <w:color w:val="000000"/>
        </w:rPr>
      </w:pPr>
      <w:r w:rsidRPr="00E14AA7">
        <w:rPr>
          <w:rFonts w:ascii="Arial" w:hAnsi="Arial" w:cs="Arial"/>
          <w:color w:val="000000"/>
        </w:rPr>
        <w:lastRenderedPageBreak/>
        <w:t>E</w:t>
      </w:r>
      <w:r>
        <w:rPr>
          <w:rFonts w:ascii="Arial" w:hAnsi="Arial" w:cs="Arial"/>
          <w:color w:val="000000"/>
        </w:rPr>
        <w:t>-</w:t>
      </w:r>
      <w:r w:rsidRPr="00E14AA7">
        <w:rPr>
          <w:rFonts w:ascii="Arial" w:hAnsi="Arial" w:cs="Arial"/>
          <w:color w:val="000000"/>
        </w:rPr>
        <w:t>Consult provides a text-based clinical consultation service which guides patients through a consultation algorithm to assess their symptoms and recommend appropriate next steps, which may include arranging a GP appointment, self-care advice or signposting to other services (</w:t>
      </w:r>
      <w:proofErr w:type="gramStart"/>
      <w:r w:rsidRPr="00E14AA7">
        <w:rPr>
          <w:rFonts w:ascii="Arial" w:hAnsi="Arial" w:cs="Arial"/>
          <w:color w:val="000000"/>
        </w:rPr>
        <w:t>e.g.</w:t>
      </w:r>
      <w:proofErr w:type="gramEnd"/>
      <w:r w:rsidRPr="00E14AA7">
        <w:rPr>
          <w:rFonts w:ascii="Arial" w:hAnsi="Arial" w:cs="Arial"/>
          <w:color w:val="000000"/>
        </w:rPr>
        <w:t xml:space="preserve"> NHS111, pharmacies etc.). It does not facilitate real-time consultations between patients and GPs but does make GPs aware of all assessments undertaken on their patients. </w:t>
      </w:r>
    </w:p>
    <w:p w14:paraId="35E2FFBA" w14:textId="77777777" w:rsidR="00F759BF" w:rsidRPr="00E14AA7" w:rsidRDefault="00F759BF" w:rsidP="00F759BF">
      <w:pPr>
        <w:ind w:left="720"/>
        <w:jc w:val="both"/>
        <w:rPr>
          <w:rFonts w:ascii="Arial" w:hAnsi="Arial" w:cs="Arial"/>
          <w:color w:val="000000"/>
          <w:sz w:val="24"/>
          <w:szCs w:val="24"/>
          <w:lang w:eastAsia="en-GB"/>
        </w:rPr>
      </w:pPr>
    </w:p>
    <w:p w14:paraId="33A74A0E" w14:textId="657B1424" w:rsidR="00825BA6" w:rsidRPr="00843FBD" w:rsidRDefault="00133589" w:rsidP="40EDABCB">
      <w:pPr>
        <w:spacing w:after="160" w:line="256" w:lineRule="auto"/>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7E3C8A" w:rsidRDefault="00D725ED" w:rsidP="006E559B">
      <w:pPr>
        <w:spacing w:after="160" w:line="256" w:lineRule="auto"/>
        <w:jc w:val="both"/>
        <w:rPr>
          <w:rFonts w:ascii="Arial" w:hAnsi="Arial" w:cs="Arial"/>
          <w:bCs/>
          <w:color w:val="FF0000"/>
          <w:sz w:val="24"/>
          <w:szCs w:val="24"/>
        </w:rPr>
      </w:pPr>
      <w:hyperlink r:id="rId15" w:history="1">
        <w:r w:rsidR="00133589" w:rsidRPr="007E3C8A">
          <w:rPr>
            <w:rStyle w:val="Hyperlink"/>
            <w:rFonts w:ascii="Arial" w:hAnsi="Arial" w:cs="Arial"/>
            <w:bCs/>
            <w:sz w:val="24"/>
            <w:szCs w:val="24"/>
          </w:rPr>
          <w:t>https://ico.org.uk/your-data-matters/the-right-to-object-to-the-use-of-your-data/</w:t>
        </w:r>
      </w:hyperlink>
      <w:r w:rsidR="00133589" w:rsidRPr="007E3C8A">
        <w:rPr>
          <w:rFonts w:ascii="Arial" w:hAnsi="Arial" w:cs="Arial"/>
          <w:bCs/>
          <w:color w:val="FF0000"/>
          <w:sz w:val="24"/>
          <w:szCs w:val="24"/>
        </w:rPr>
        <w:t xml:space="preserve"> </w:t>
      </w:r>
    </w:p>
    <w:p w14:paraId="3EF64699"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0820AC" w:rsidRDefault="00FE4CC1" w:rsidP="006E559B">
      <w:pPr>
        <w:spacing w:after="160" w:line="256" w:lineRule="auto"/>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w:t>
      </w:r>
      <w:proofErr w:type="gramStart"/>
      <w:r w:rsidRPr="007E3C8A">
        <w:rPr>
          <w:rFonts w:ascii="Arial" w:hAnsi="Arial" w:cs="Arial"/>
          <w:sz w:val="24"/>
          <w:szCs w:val="24"/>
        </w:rPr>
        <w:t>particular instance</w:t>
      </w:r>
      <w:proofErr w:type="gramEnd"/>
      <w:r w:rsidRPr="007E3C8A">
        <w:rPr>
          <w:rFonts w:ascii="Arial" w:hAnsi="Arial" w:cs="Arial"/>
          <w:sz w:val="24"/>
          <w:szCs w:val="24"/>
        </w:rPr>
        <w:t xml:space="preserve"> of processing, provided consent is the legal basis for the processing.  Please contact your GP Practice for further information and to raise your objection. </w:t>
      </w:r>
    </w:p>
    <w:p w14:paraId="04B142C4" w14:textId="362A7372" w:rsidR="00544461" w:rsidRDefault="00544461" w:rsidP="006E559B">
      <w:pPr>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02305413" w14:textId="77777777" w:rsidR="00F24AB8" w:rsidRPr="00517726" w:rsidRDefault="00F24AB8" w:rsidP="006E559B">
      <w:pPr>
        <w:jc w:val="both"/>
        <w:rPr>
          <w:rFonts w:ascii="Arial" w:hAnsi="Arial" w:cs="Arial"/>
          <w:b/>
          <w:bCs/>
          <w:sz w:val="24"/>
          <w:szCs w:val="24"/>
          <w:u w:val="single"/>
        </w:rPr>
      </w:pPr>
    </w:p>
    <w:p w14:paraId="15C95A0B" w14:textId="57117245"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w:t>
      </w:r>
      <w:proofErr w:type="gramStart"/>
      <w:r w:rsidRPr="007E3C8A">
        <w:rPr>
          <w:rFonts w:ascii="Arial" w:hAnsi="Arial" w:cs="Arial"/>
          <w:bCs/>
          <w:sz w:val="24"/>
          <w:szCs w:val="24"/>
        </w:rPr>
        <w:t>health</w:t>
      </w:r>
      <w:proofErr w:type="gramEnd"/>
      <w:r w:rsidRPr="007E3C8A">
        <w:rPr>
          <w:rFonts w:ascii="Arial" w:hAnsi="Arial" w:cs="Arial"/>
          <w:bCs/>
          <w:sz w:val="24"/>
          <w:szCs w:val="24"/>
        </w:rPr>
        <w:t xml:space="preserve"> and care needs so we can take action in tailoring better care and support </w:t>
      </w:r>
      <w:r w:rsidRPr="007E3C8A">
        <w:rPr>
          <w:rFonts w:ascii="Arial" w:hAnsi="Arial" w:cs="Arial"/>
          <w:bCs/>
          <w:sz w:val="24"/>
          <w:szCs w:val="24"/>
        </w:rPr>
        <w:lastRenderedPageBreak/>
        <w:t xml:space="preserve">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This only uses pseudonymised data </w:t>
      </w:r>
      <w:proofErr w:type="gramStart"/>
      <w:r w:rsidRPr="007E3C8A">
        <w:rPr>
          <w:rFonts w:ascii="Arial" w:hAnsi="Arial" w:cs="Arial"/>
          <w:bCs/>
          <w:sz w:val="24"/>
          <w:szCs w:val="24"/>
        </w:rPr>
        <w:t>i.e.</w:t>
      </w:r>
      <w:proofErr w:type="gramEnd"/>
      <w:r w:rsidRPr="007E3C8A">
        <w:rPr>
          <w:rFonts w:ascii="Arial" w:hAnsi="Arial" w:cs="Arial"/>
          <w:bCs/>
          <w:sz w:val="24"/>
          <w:szCs w:val="24"/>
        </w:rPr>
        <w:t xml:space="preserv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w:t>
      </w: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offer this service to you.</w:t>
      </w:r>
    </w:p>
    <w:p w14:paraId="015C252F" w14:textId="6C0C3C8D" w:rsidR="00544461" w:rsidRPr="007E3C8A" w:rsidRDefault="00544461" w:rsidP="006E559B">
      <w:pPr>
        <w:spacing w:after="160" w:line="256" w:lineRule="auto"/>
        <w:jc w:val="both"/>
        <w:rPr>
          <w:rFonts w:ascii="Arial" w:hAnsi="Arial" w:cs="Arial"/>
          <w:bCs/>
          <w:sz w:val="24"/>
          <w:szCs w:val="24"/>
        </w:rPr>
      </w:pP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16989AD4" w14:textId="77777777" w:rsidR="00544461"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6E559B">
      <w:pPr>
        <w:spacing w:after="160"/>
        <w:contextualSpacing/>
        <w:jc w:val="both"/>
        <w:rPr>
          <w:rFonts w:ascii="Arial" w:hAnsi="Arial" w:cs="Arial"/>
          <w:sz w:val="24"/>
          <w:szCs w:val="24"/>
        </w:rPr>
      </w:pPr>
    </w:p>
    <w:p w14:paraId="7778823E"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There is no requirement for a legal basis for use of the aggregated information which is available to the ICB as this does not identify individuals.</w:t>
      </w:r>
    </w:p>
    <w:p w14:paraId="1343353B"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Data Processing Activities</w:t>
      </w:r>
    </w:p>
    <w:p w14:paraId="06BF538C" w14:textId="77777777" w:rsidR="005919C5"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Data is also processed by Arden &amp; GEM Commissioning Support Unit</w:t>
      </w:r>
      <w:r w:rsidR="005919C5">
        <w:rPr>
          <w:rFonts w:ascii="Arial" w:hAnsi="Arial" w:cs="Arial"/>
          <w:bCs/>
          <w:sz w:val="24"/>
          <w:szCs w:val="24"/>
        </w:rPr>
        <w:t xml:space="preserve"> and Mid and South Essex ICB.</w:t>
      </w:r>
    </w:p>
    <w:p w14:paraId="0F00B6C3" w14:textId="77777777" w:rsidR="0077320B" w:rsidRDefault="0077320B" w:rsidP="006E559B">
      <w:pPr>
        <w:spacing w:after="160" w:line="256" w:lineRule="auto"/>
        <w:jc w:val="both"/>
        <w:rPr>
          <w:rFonts w:ascii="Arial" w:hAnsi="Arial" w:cs="Arial"/>
          <w:b/>
          <w:sz w:val="24"/>
          <w:szCs w:val="24"/>
        </w:rPr>
      </w:pPr>
    </w:p>
    <w:p w14:paraId="4D8191FB" w14:textId="77777777" w:rsidR="0077320B" w:rsidRDefault="0077320B" w:rsidP="006E559B">
      <w:pPr>
        <w:spacing w:after="160" w:line="256" w:lineRule="auto"/>
        <w:jc w:val="both"/>
        <w:rPr>
          <w:rFonts w:ascii="Arial" w:hAnsi="Arial" w:cs="Arial"/>
          <w:b/>
          <w:sz w:val="24"/>
          <w:szCs w:val="24"/>
        </w:rPr>
      </w:pPr>
    </w:p>
    <w:p w14:paraId="7CC943EB" w14:textId="29701FD2"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out details</w:t>
      </w:r>
    </w:p>
    <w:p w14:paraId="503F9697"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3E5C4DA6" w14:textId="77777777" w:rsidR="005919C5" w:rsidRPr="005919C5" w:rsidRDefault="005919C5" w:rsidP="006E559B">
      <w:pPr>
        <w:spacing w:after="16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w:t>
      </w:r>
      <w:proofErr w:type="gramStart"/>
      <w:r w:rsidRPr="005919C5">
        <w:rPr>
          <w:rFonts w:ascii="Arial" w:hAnsi="Arial" w:cs="Arial"/>
          <w:bCs/>
          <w:sz w:val="24"/>
          <w:szCs w:val="24"/>
        </w:rPr>
        <w:t>practice</w:t>
      </w:r>
      <w:proofErr w:type="gramEnd"/>
      <w:r w:rsidRPr="005919C5">
        <w:rPr>
          <w:rFonts w:ascii="Arial" w:hAnsi="Arial" w:cs="Arial"/>
          <w:bCs/>
          <w:sz w:val="24"/>
          <w:szCs w:val="24"/>
        </w:rPr>
        <w:t xml:space="preserve"> and local authorities.</w:t>
      </w:r>
    </w:p>
    <w:p w14:paraId="158C44E5" w14:textId="77777777" w:rsidR="005919C5" w:rsidRPr="005919C5" w:rsidRDefault="005919C5" w:rsidP="006E559B">
      <w:pPr>
        <w:spacing w:after="160" w:line="256" w:lineRule="auto"/>
        <w:jc w:val="both"/>
        <w:rPr>
          <w:rFonts w:ascii="Arial" w:hAnsi="Arial" w:cs="Arial"/>
          <w:bCs/>
          <w:sz w:val="24"/>
          <w:szCs w:val="24"/>
        </w:rPr>
      </w:pPr>
      <w:proofErr w:type="gramStart"/>
      <w:r w:rsidRPr="005919C5">
        <w:rPr>
          <w:rFonts w:ascii="Arial" w:hAnsi="Arial" w:cs="Arial"/>
          <w:bCs/>
          <w:sz w:val="24"/>
          <w:szCs w:val="24"/>
        </w:rPr>
        <w:t>In order to</w:t>
      </w:r>
      <w:proofErr w:type="gramEnd"/>
      <w:r w:rsidRPr="005919C5">
        <w:rPr>
          <w:rFonts w:ascii="Arial" w:hAnsi="Arial" w:cs="Arial"/>
          <w:bCs/>
          <w:sz w:val="24"/>
          <w:szCs w:val="24"/>
        </w:rPr>
        <w:t xml:space="preserve"> assure a smooth transition to the new commissioning landscape, the ICB need to be able to share data with providers and local authorities within their ICS so they are fully able to contribute to commissioning decisions. </w:t>
      </w:r>
    </w:p>
    <w:p w14:paraId="413BB41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It is important to note that direct care relies on the “implied consent” legal basis. Therefore, the patient must be aware of this relationship through clear communication.</w:t>
      </w:r>
    </w:p>
    <w:p w14:paraId="345F529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Age</w:t>
      </w:r>
    </w:p>
    <w:p w14:paraId="5FDEA169" w14:textId="089FAACC"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3D8C9227" w14:textId="2EA8DF6B"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1F8FD77A" w14:textId="77777777" w:rsidR="005919C5" w:rsidRPr="005919C5" w:rsidRDefault="005919C5" w:rsidP="006E559B">
      <w:pPr>
        <w:spacing w:after="160"/>
        <w:contextualSpacing/>
        <w:jc w:val="both"/>
        <w:rPr>
          <w:rFonts w:ascii="Arial" w:hAnsi="Arial" w:cs="Arial"/>
          <w:sz w:val="24"/>
          <w:szCs w:val="24"/>
        </w:rPr>
      </w:pPr>
    </w:p>
    <w:p w14:paraId="4E3F9689" w14:textId="77777777" w:rsidR="0077320B" w:rsidRDefault="0077320B" w:rsidP="006E559B">
      <w:pPr>
        <w:spacing w:after="160" w:line="256" w:lineRule="auto"/>
        <w:jc w:val="both"/>
        <w:rPr>
          <w:rFonts w:ascii="Arial" w:hAnsi="Arial" w:cs="Arial"/>
          <w:b/>
          <w:sz w:val="24"/>
          <w:szCs w:val="24"/>
        </w:rPr>
      </w:pPr>
    </w:p>
    <w:p w14:paraId="54CFC4B3" w14:textId="034D79A0"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Article 6 (1) (e) – processing is necessary for the performance of a task in the public interest or in the exercise of official authority vested in the controller</w:t>
      </w:r>
    </w:p>
    <w:p w14:paraId="0970CC0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74F165C"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North East London NHS Foundation Trust</w:t>
      </w:r>
    </w:p>
    <w:p w14:paraId="2F3E00DB" w14:textId="51F4D088"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6E559B">
      <w:pPr>
        <w:spacing w:after="160"/>
        <w:contextualSpacing/>
        <w:jc w:val="both"/>
        <w:rPr>
          <w:rFonts w:ascii="Arial" w:hAnsi="Arial" w:cs="Arial"/>
          <w:sz w:val="24"/>
          <w:szCs w:val="24"/>
        </w:rPr>
      </w:pPr>
    </w:p>
    <w:p w14:paraId="78B3A73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will become Data Controllers </w:t>
      </w:r>
      <w:proofErr w:type="gramStart"/>
      <w:r w:rsidRPr="005919C5">
        <w:rPr>
          <w:rFonts w:ascii="Arial" w:hAnsi="Arial" w:cs="Arial"/>
          <w:bCs/>
          <w:sz w:val="24"/>
          <w:szCs w:val="24"/>
        </w:rPr>
        <w:t>in their own right for</w:t>
      </w:r>
      <w:proofErr w:type="gramEnd"/>
      <w:r w:rsidRPr="005919C5">
        <w:rPr>
          <w:rFonts w:ascii="Arial" w:hAnsi="Arial" w:cs="Arial"/>
          <w:bCs/>
          <w:sz w:val="24"/>
          <w:szCs w:val="24"/>
        </w:rPr>
        <w:t xml:space="preserve"> the data received under the sub-licensing, however certain rules will apply to this:</w:t>
      </w:r>
    </w:p>
    <w:p w14:paraId="1F2240F9" w14:textId="21DC488F"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lastRenderedPageBreak/>
        <w:t>Data must be segregated from other datasets and additional linkage is not permitted.</w:t>
      </w:r>
    </w:p>
    <w:p w14:paraId="764F0EB9" w14:textId="77777777" w:rsidR="005919C5" w:rsidRPr="005919C5" w:rsidRDefault="005919C5" w:rsidP="006E559B">
      <w:pPr>
        <w:spacing w:after="160"/>
        <w:contextualSpacing/>
        <w:jc w:val="both"/>
        <w:rPr>
          <w:rFonts w:ascii="Arial" w:hAnsi="Arial" w:cs="Arial"/>
          <w:sz w:val="24"/>
          <w:szCs w:val="24"/>
        </w:rPr>
      </w:pPr>
    </w:p>
    <w:p w14:paraId="63FD78FA" w14:textId="77777777" w:rsidR="005919C5" w:rsidRPr="005919C5" w:rsidRDefault="005919C5" w:rsidP="006E559B">
      <w:pPr>
        <w:spacing w:after="160" w:line="256" w:lineRule="auto"/>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details</w:t>
      </w:r>
    </w:p>
    <w:p w14:paraId="0E16FE1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31580785" w14:textId="677F3276" w:rsidR="005919C5" w:rsidRPr="007E3C8A"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394BB82F" w14:textId="41D5C056"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Medications prescribed</w:t>
      </w:r>
    </w:p>
    <w:p w14:paraId="1F70EAE4" w14:textId="19811495" w:rsidR="004C53B1"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6E559B">
      <w:pPr>
        <w:spacing w:after="160"/>
        <w:contextualSpacing/>
        <w:jc w:val="both"/>
        <w:rPr>
          <w:rFonts w:ascii="Arial" w:hAnsi="Arial" w:cs="Arial"/>
          <w:sz w:val="24"/>
          <w:szCs w:val="24"/>
        </w:rPr>
      </w:pPr>
    </w:p>
    <w:p w14:paraId="49EFF535" w14:textId="66273E0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out details</w:t>
      </w:r>
    </w:p>
    <w:p w14:paraId="3E7C8824"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0B777977"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6E559B">
      <w:pPr>
        <w:spacing w:after="160" w:line="256" w:lineRule="auto"/>
        <w:jc w:val="both"/>
        <w:rPr>
          <w:rFonts w:ascii="Arial" w:hAnsi="Arial" w:cs="Arial"/>
          <w:bCs/>
          <w:sz w:val="24"/>
          <w:szCs w:val="24"/>
        </w:rPr>
      </w:pPr>
      <w:bookmarkStart w:id="0" w:name="a6_p1d"/>
      <w:bookmarkStart w:id="1" w:name="zeile_239"/>
      <w:bookmarkEnd w:id="0"/>
      <w:bookmarkEnd w:id="1"/>
      <w:r w:rsidRPr="005919C5">
        <w:rPr>
          <w:rFonts w:ascii="Arial" w:hAnsi="Arial" w:cs="Arial"/>
          <w:bCs/>
          <w:sz w:val="24"/>
          <w:szCs w:val="24"/>
        </w:rPr>
        <w:t xml:space="preserve">Electronic patient records are kept in most places where you receive healthcare.  Our local electronic systems (such as </w:t>
      </w:r>
      <w:proofErr w:type="spellStart"/>
      <w:r w:rsidRPr="005919C5">
        <w:rPr>
          <w:rFonts w:ascii="Arial" w:hAnsi="Arial" w:cs="Arial"/>
          <w:bCs/>
          <w:sz w:val="24"/>
          <w:szCs w:val="24"/>
        </w:rPr>
        <w:t>SystmOne</w:t>
      </w:r>
      <w:proofErr w:type="spellEnd"/>
      <w:r w:rsidRPr="005919C5">
        <w:rPr>
          <w:rFonts w:ascii="Arial" w:hAnsi="Arial" w:cs="Arial"/>
          <w:bCs/>
          <w:sz w:val="24"/>
          <w:szCs w:val="24"/>
        </w:rPr>
        <w:t>, EMIS and Eclipse) enables your record to be shared with organisations involved in your direct care, such as:</w:t>
      </w:r>
    </w:p>
    <w:p w14:paraId="7B6F84F4"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lastRenderedPageBreak/>
        <w:t>Care Homes</w:t>
      </w:r>
    </w:p>
    <w:p w14:paraId="43D4BD8D"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Pharmacies</w:t>
      </w:r>
    </w:p>
    <w:p w14:paraId="475261F6" w14:textId="77777777" w:rsidR="0077320B" w:rsidRDefault="0077320B" w:rsidP="0077320B">
      <w:pPr>
        <w:jc w:val="both"/>
        <w:rPr>
          <w:rFonts w:ascii="Arial" w:hAnsi="Arial" w:cs="Arial"/>
          <w:bCs/>
          <w:sz w:val="24"/>
          <w:szCs w:val="24"/>
        </w:rPr>
      </w:pPr>
    </w:p>
    <w:p w14:paraId="04D82D27" w14:textId="39A3431C" w:rsidR="00FE4CC1" w:rsidRPr="005919C5" w:rsidRDefault="002E0D79"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2C38F6F3"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437F8E3A"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411C8096" w14:textId="77777777" w:rsidR="00FE4CC1" w:rsidRPr="00517726" w:rsidRDefault="00FE4CC1" w:rsidP="006E559B">
      <w:pPr>
        <w:spacing w:after="160" w:line="256" w:lineRule="auto"/>
        <w:jc w:val="both"/>
        <w:rPr>
          <w:rFonts w:ascii="Arial" w:hAnsi="Arial" w:cs="Arial"/>
          <w:sz w:val="24"/>
          <w:szCs w:val="24"/>
          <w:highlight w:val="yellow"/>
        </w:rPr>
      </w:pPr>
      <w:r w:rsidRPr="00517726">
        <w:rPr>
          <w:rFonts w:ascii="Arial" w:hAnsi="Arial" w:cs="Arial"/>
          <w:sz w:val="24"/>
          <w:szCs w:val="24"/>
          <w:highlight w:val="yellow"/>
        </w:rPr>
        <w:t>The Practice Manager</w:t>
      </w:r>
    </w:p>
    <w:p w14:paraId="7D7DC26C" w14:textId="6C521DB3" w:rsidR="00FE4CC1" w:rsidRPr="00517726" w:rsidRDefault="7AEC4737" w:rsidP="006E559B">
      <w:pPr>
        <w:spacing w:after="160" w:line="256" w:lineRule="auto"/>
        <w:jc w:val="both"/>
        <w:rPr>
          <w:rFonts w:ascii="Arial" w:hAnsi="Arial" w:cs="Arial"/>
          <w:sz w:val="24"/>
          <w:szCs w:val="24"/>
          <w:highlight w:val="yellow"/>
        </w:rPr>
      </w:pPr>
      <w:r w:rsidRPr="6EE0C072">
        <w:rPr>
          <w:rFonts w:ascii="Arial" w:hAnsi="Arial" w:cs="Arial"/>
          <w:sz w:val="24"/>
          <w:szCs w:val="24"/>
          <w:highlight w:val="yellow"/>
        </w:rPr>
        <w:t>Clayhill</w:t>
      </w:r>
      <w:r w:rsidR="00825BA6" w:rsidRPr="6EE0C072">
        <w:rPr>
          <w:rFonts w:ascii="Arial" w:hAnsi="Arial" w:cs="Arial"/>
          <w:sz w:val="24"/>
          <w:szCs w:val="24"/>
          <w:highlight w:val="yellow"/>
        </w:rPr>
        <w:t xml:space="preserve"> Medical </w:t>
      </w:r>
      <w:r w:rsidR="502EF303" w:rsidRPr="6EE0C072">
        <w:rPr>
          <w:rFonts w:ascii="Arial" w:hAnsi="Arial" w:cs="Arial"/>
          <w:sz w:val="24"/>
          <w:szCs w:val="24"/>
          <w:highlight w:val="yellow"/>
        </w:rPr>
        <w:t>Practice</w:t>
      </w:r>
    </w:p>
    <w:p w14:paraId="090B36EF" w14:textId="15A30C45" w:rsidR="00517726" w:rsidRDefault="00517726" w:rsidP="006E559B">
      <w:pPr>
        <w:spacing w:after="160" w:line="256" w:lineRule="auto"/>
        <w:jc w:val="both"/>
        <w:rPr>
          <w:rFonts w:ascii="Arial" w:hAnsi="Arial" w:cs="Arial"/>
          <w:sz w:val="24"/>
          <w:szCs w:val="24"/>
        </w:rPr>
      </w:pPr>
      <w:r w:rsidRPr="6EE0C072">
        <w:rPr>
          <w:rFonts w:ascii="Arial" w:hAnsi="Arial" w:cs="Arial"/>
          <w:sz w:val="24"/>
          <w:szCs w:val="24"/>
          <w:highlight w:val="yellow"/>
        </w:rPr>
        <w:t>Email address:</w:t>
      </w:r>
      <w:r w:rsidRPr="6EE0C072">
        <w:rPr>
          <w:rFonts w:ascii="Arial" w:hAnsi="Arial" w:cs="Arial"/>
          <w:sz w:val="24"/>
          <w:szCs w:val="24"/>
        </w:rPr>
        <w:t xml:space="preserve"> </w:t>
      </w:r>
      <w:r w:rsidR="281B8024" w:rsidRPr="6EE0C072">
        <w:rPr>
          <w:rFonts w:ascii="Arial" w:hAnsi="Arial" w:cs="Arial"/>
          <w:sz w:val="24"/>
          <w:szCs w:val="24"/>
        </w:rPr>
        <w:t xml:space="preserve"> clayhillmedical.practicef81006@nhs.net</w:t>
      </w:r>
    </w:p>
    <w:p w14:paraId="641128D1" w14:textId="36FEF6BC" w:rsidR="00133589" w:rsidRPr="00843FBD" w:rsidRDefault="00133589" w:rsidP="006E559B">
      <w:pPr>
        <w:spacing w:after="16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6E559B">
      <w:pPr>
        <w:spacing w:after="16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6E559B">
      <w:pPr>
        <w:spacing w:after="160"/>
        <w:jc w:val="both"/>
        <w:rPr>
          <w:rFonts w:ascii="Arial" w:hAnsi="Arial" w:cs="Arial"/>
          <w:sz w:val="24"/>
          <w:szCs w:val="24"/>
        </w:rPr>
      </w:pPr>
      <w:r>
        <w:rPr>
          <w:rFonts w:ascii="Arial" w:hAnsi="Arial" w:cs="Arial"/>
          <w:sz w:val="24"/>
          <w:szCs w:val="24"/>
        </w:rPr>
        <w:lastRenderedPageBreak/>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 xml:space="preserve">to ensure that her organisation processes the personal data of its staff, customers, </w:t>
      </w:r>
      <w:proofErr w:type="gramStart"/>
      <w:r w:rsidR="00753644" w:rsidRPr="00753644">
        <w:rPr>
          <w:rFonts w:ascii="Arial" w:hAnsi="Arial" w:cs="Arial"/>
          <w:sz w:val="24"/>
          <w:szCs w:val="24"/>
        </w:rPr>
        <w:t>providers</w:t>
      </w:r>
      <w:proofErr w:type="gramEnd"/>
      <w:r w:rsidR="00753644" w:rsidRPr="00753644">
        <w:rPr>
          <w:rFonts w:ascii="Arial" w:hAnsi="Arial" w:cs="Arial"/>
          <w:sz w:val="24"/>
          <w:szCs w:val="24"/>
        </w:rPr>
        <w:t xml:space="preserve"> or any other individuals (also referred to as data subjects) in compliance with the applicable data protection rules.</w:t>
      </w:r>
    </w:p>
    <w:p w14:paraId="5C672529" w14:textId="69464499" w:rsidR="00B65C19" w:rsidRDefault="009F2983" w:rsidP="006E559B">
      <w:pPr>
        <w:spacing w:after="16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6E559B">
      <w:pPr>
        <w:spacing w:after="160"/>
        <w:jc w:val="both"/>
        <w:rPr>
          <w:rFonts w:ascii="Arial" w:hAnsi="Arial" w:cs="Arial"/>
          <w:sz w:val="24"/>
          <w:szCs w:val="24"/>
        </w:rPr>
      </w:pPr>
      <w:r>
        <w:rPr>
          <w:rFonts w:ascii="Arial" w:hAnsi="Arial" w:cs="Arial"/>
          <w:sz w:val="24"/>
          <w:szCs w:val="24"/>
        </w:rPr>
        <w:t>To contact the DPO, please use the following email address:</w:t>
      </w:r>
    </w:p>
    <w:p w14:paraId="4D9E190B" w14:textId="02C8A4DF" w:rsidR="00976D2F" w:rsidRDefault="00D725ED" w:rsidP="006E559B">
      <w:pPr>
        <w:spacing w:after="160"/>
        <w:jc w:val="both"/>
        <w:rPr>
          <w:rFonts w:ascii="Arial" w:hAnsi="Arial" w:cs="Arial"/>
          <w:sz w:val="24"/>
          <w:szCs w:val="24"/>
        </w:rPr>
      </w:pPr>
      <w:hyperlink r:id="rId16"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600C9A6C" w14:textId="77777777" w:rsidR="008F3807" w:rsidRDefault="008F3807" w:rsidP="006E559B">
      <w:pPr>
        <w:spacing w:after="160"/>
        <w:jc w:val="both"/>
        <w:rPr>
          <w:rFonts w:ascii="Arial" w:hAnsi="Arial" w:cs="Arial"/>
          <w:b/>
          <w:bCs/>
          <w:sz w:val="24"/>
          <w:szCs w:val="24"/>
          <w:u w:val="single"/>
        </w:rPr>
      </w:pPr>
    </w:p>
    <w:p w14:paraId="63CD7F73" w14:textId="77777777" w:rsidR="008F3807" w:rsidRDefault="008F3807" w:rsidP="006E559B">
      <w:pPr>
        <w:spacing w:after="160"/>
        <w:jc w:val="both"/>
        <w:rPr>
          <w:rFonts w:ascii="Arial" w:hAnsi="Arial" w:cs="Arial"/>
          <w:b/>
          <w:bCs/>
          <w:sz w:val="24"/>
          <w:szCs w:val="24"/>
          <w:u w:val="single"/>
        </w:rPr>
      </w:pPr>
    </w:p>
    <w:p w14:paraId="41F543EE" w14:textId="77777777" w:rsidR="008F3807" w:rsidRDefault="008F3807" w:rsidP="006E559B">
      <w:pPr>
        <w:spacing w:after="160"/>
        <w:jc w:val="both"/>
        <w:rPr>
          <w:rFonts w:ascii="Arial" w:hAnsi="Arial" w:cs="Arial"/>
          <w:b/>
          <w:bCs/>
          <w:sz w:val="24"/>
          <w:szCs w:val="24"/>
          <w:u w:val="single"/>
        </w:rPr>
      </w:pPr>
    </w:p>
    <w:p w14:paraId="08DD24B3" w14:textId="77777777" w:rsidR="008F3807" w:rsidRDefault="008F3807" w:rsidP="006E559B">
      <w:pPr>
        <w:spacing w:after="160"/>
        <w:jc w:val="both"/>
        <w:rPr>
          <w:rFonts w:ascii="Arial" w:hAnsi="Arial" w:cs="Arial"/>
          <w:b/>
          <w:bCs/>
          <w:sz w:val="24"/>
          <w:szCs w:val="24"/>
          <w:u w:val="single"/>
        </w:rPr>
      </w:pPr>
    </w:p>
    <w:p w14:paraId="4561CD43" w14:textId="793BDEBE"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Complaints </w:t>
      </w:r>
    </w:p>
    <w:p w14:paraId="71AFBC70" w14:textId="24C97E0B" w:rsidR="00517726" w:rsidRPr="005919C5" w:rsidRDefault="00FE4CC1" w:rsidP="006E559B">
      <w:pPr>
        <w:spacing w:after="160" w:line="256" w:lineRule="auto"/>
        <w:jc w:val="both"/>
        <w:rPr>
          <w:rFonts w:ascii="Arial" w:hAnsi="Arial" w:cs="Arial"/>
          <w:bCs/>
          <w:sz w:val="24"/>
          <w:szCs w:val="24"/>
        </w:rPr>
      </w:pPr>
      <w:proofErr w:type="gramStart"/>
      <w:r w:rsidRPr="005919C5">
        <w:rPr>
          <w:rFonts w:ascii="Arial" w:hAnsi="Arial" w:cs="Arial"/>
          <w:bCs/>
          <w:sz w:val="24"/>
          <w:szCs w:val="24"/>
        </w:rPr>
        <w:t>In the event that</w:t>
      </w:r>
      <w:proofErr w:type="gramEnd"/>
      <w:r w:rsidRPr="005919C5">
        <w:rPr>
          <w:rFonts w:ascii="Arial" w:hAnsi="Arial" w:cs="Arial"/>
          <w:bCs/>
          <w:sz w:val="24"/>
          <w:szCs w:val="24"/>
        </w:rPr>
        <w:t xml:space="preserve">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60F51F8C" w14:textId="681D1048" w:rsidR="00517726" w:rsidRPr="005919C5" w:rsidRDefault="727EA23F" w:rsidP="6EE0C072">
      <w:pPr>
        <w:spacing w:after="160" w:line="256" w:lineRule="auto"/>
        <w:jc w:val="both"/>
        <w:rPr>
          <w:rFonts w:ascii="Arial" w:hAnsi="Arial" w:cs="Arial"/>
          <w:sz w:val="24"/>
          <w:szCs w:val="24"/>
          <w:highlight w:val="yellow"/>
        </w:rPr>
      </w:pPr>
      <w:r w:rsidRPr="6EE0C072">
        <w:rPr>
          <w:rFonts w:ascii="Arial" w:hAnsi="Arial" w:cs="Arial"/>
          <w:sz w:val="24"/>
          <w:szCs w:val="24"/>
          <w:highlight w:val="yellow"/>
        </w:rPr>
        <w:t xml:space="preserve">Clayhill Medical </w:t>
      </w:r>
      <w:proofErr w:type="gramStart"/>
      <w:r w:rsidRPr="6EE0C072">
        <w:rPr>
          <w:rFonts w:ascii="Arial" w:hAnsi="Arial" w:cs="Arial"/>
          <w:sz w:val="24"/>
          <w:szCs w:val="24"/>
          <w:highlight w:val="yellow"/>
        </w:rPr>
        <w:t>Practice ,</w:t>
      </w:r>
      <w:proofErr w:type="gramEnd"/>
      <w:r w:rsidRPr="6EE0C072">
        <w:rPr>
          <w:rFonts w:ascii="Arial" w:hAnsi="Arial" w:cs="Arial"/>
          <w:sz w:val="24"/>
          <w:szCs w:val="24"/>
          <w:highlight w:val="yellow"/>
        </w:rPr>
        <w:t xml:space="preserve"> </w:t>
      </w:r>
      <w:proofErr w:type="spellStart"/>
      <w:r w:rsidRPr="6EE0C072">
        <w:rPr>
          <w:rFonts w:ascii="Arial" w:hAnsi="Arial" w:cs="Arial"/>
          <w:sz w:val="24"/>
          <w:szCs w:val="24"/>
          <w:highlight w:val="yellow"/>
        </w:rPr>
        <w:t>Vange</w:t>
      </w:r>
      <w:proofErr w:type="spellEnd"/>
      <w:r w:rsidRPr="6EE0C072">
        <w:rPr>
          <w:rFonts w:ascii="Arial" w:hAnsi="Arial" w:cs="Arial"/>
          <w:sz w:val="24"/>
          <w:szCs w:val="24"/>
          <w:highlight w:val="yellow"/>
        </w:rPr>
        <w:t xml:space="preserve"> Health Centre, </w:t>
      </w:r>
      <w:r w:rsidR="4230F6A6" w:rsidRPr="6EE0C072">
        <w:rPr>
          <w:rFonts w:ascii="Arial" w:hAnsi="Arial" w:cs="Arial"/>
          <w:sz w:val="24"/>
          <w:szCs w:val="24"/>
          <w:highlight w:val="yellow"/>
        </w:rPr>
        <w:t>Southview Road, Basildon Essex SS16 4HD</w:t>
      </w:r>
    </w:p>
    <w:p w14:paraId="7EAD342D" w14:textId="6B76F6D6" w:rsidR="005B029A" w:rsidRDefault="00FB4293" w:rsidP="006E559B">
      <w:pPr>
        <w:spacing w:after="160" w:line="256" w:lineRule="auto"/>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6E559B">
      <w:pPr>
        <w:spacing w:after="160" w:line="256" w:lineRule="auto"/>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6E559B">
      <w:pPr>
        <w:spacing w:after="160" w:line="256" w:lineRule="auto"/>
        <w:jc w:val="both"/>
        <w:rPr>
          <w:rFonts w:ascii="Arial" w:hAnsi="Arial" w:cs="Arial"/>
          <w:bCs/>
          <w:sz w:val="24"/>
          <w:szCs w:val="24"/>
        </w:rPr>
      </w:pPr>
      <w:r>
        <w:rPr>
          <w:rFonts w:ascii="Arial" w:hAnsi="Arial" w:cs="Arial"/>
          <w:bCs/>
          <w:sz w:val="24"/>
          <w:szCs w:val="24"/>
        </w:rPr>
        <w:t xml:space="preserve">You </w:t>
      </w:r>
      <w:proofErr w:type="gramStart"/>
      <w:r>
        <w:rPr>
          <w:rFonts w:ascii="Arial" w:hAnsi="Arial" w:cs="Arial"/>
          <w:bCs/>
          <w:sz w:val="24"/>
          <w:szCs w:val="24"/>
        </w:rPr>
        <w:t>are able to</w:t>
      </w:r>
      <w:proofErr w:type="gramEnd"/>
      <w:r>
        <w:rPr>
          <w:rFonts w:ascii="Arial" w:hAnsi="Arial" w:cs="Arial"/>
          <w:bCs/>
          <w:sz w:val="24"/>
          <w:szCs w:val="24"/>
        </w:rPr>
        <w:t xml:space="preserve"> raise complaints and concerns directly with them, and information on how to do so is available here:</w:t>
      </w:r>
    </w:p>
    <w:p w14:paraId="5378F76A" w14:textId="23BFC542" w:rsidR="009C39F2" w:rsidRDefault="00D725ED" w:rsidP="006E559B">
      <w:pPr>
        <w:spacing w:after="160" w:line="256" w:lineRule="auto"/>
        <w:jc w:val="both"/>
        <w:rPr>
          <w:rFonts w:ascii="Arial" w:hAnsi="Arial" w:cs="Arial"/>
          <w:bCs/>
          <w:sz w:val="24"/>
          <w:szCs w:val="24"/>
        </w:rPr>
      </w:pPr>
      <w:hyperlink r:id="rId17"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2121B27F" w14:textId="112ACA01" w:rsidR="00517726" w:rsidRPr="000820AC" w:rsidRDefault="00F008C0" w:rsidP="006E559B">
      <w:pPr>
        <w:spacing w:after="160" w:line="256" w:lineRule="auto"/>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18"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6E559B">
      <w:pPr>
        <w:spacing w:after="160"/>
        <w:contextualSpacing/>
        <w:jc w:val="both"/>
        <w:rPr>
          <w:rFonts w:ascii="Arial" w:hAnsi="Arial" w:cs="Arial"/>
          <w:sz w:val="24"/>
          <w:szCs w:val="24"/>
        </w:rPr>
      </w:pPr>
    </w:p>
    <w:p w14:paraId="39498DA0" w14:textId="44174D5C" w:rsidR="00F008C0" w:rsidRPr="000820AC"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19"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headerReference w:type="default" r:id="rId20"/>
      <w:footerReference w:type="default" r:id="rId21"/>
      <w:headerReference w:type="first" r:id="rId22"/>
      <w:footerReference w:type="first" r:id="rId23"/>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F77D0" w14:textId="77777777" w:rsidR="007A6DBB" w:rsidRDefault="007A6DBB">
      <w:r>
        <w:separator/>
      </w:r>
    </w:p>
  </w:endnote>
  <w:endnote w:type="continuationSeparator" w:id="0">
    <w:p w14:paraId="08E340E4" w14:textId="77777777" w:rsidR="007A6DBB" w:rsidRDefault="007A6DBB">
      <w:r>
        <w:continuationSeparator/>
      </w:r>
    </w:p>
  </w:endnote>
  <w:endnote w:type="continuationNotice" w:id="1">
    <w:p w14:paraId="7221F819" w14:textId="77777777" w:rsidR="007A6DBB" w:rsidRDefault="007A6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401D3" w14:textId="77777777" w:rsidR="007A6DBB" w:rsidRDefault="007A6DBB">
      <w:r>
        <w:separator/>
      </w:r>
    </w:p>
  </w:footnote>
  <w:footnote w:type="continuationSeparator" w:id="0">
    <w:p w14:paraId="5A47DB5F" w14:textId="77777777" w:rsidR="007A6DBB" w:rsidRDefault="007A6DBB">
      <w:r>
        <w:continuationSeparator/>
      </w:r>
    </w:p>
  </w:footnote>
  <w:footnote w:type="continuationNotice" w:id="1">
    <w:p w14:paraId="4F298A07" w14:textId="77777777" w:rsidR="007A6DBB" w:rsidRDefault="007A6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6EE0C072" w14:paraId="01F87F8E" w14:textId="77777777" w:rsidTr="6EE0C072">
      <w:trPr>
        <w:trHeight w:val="300"/>
      </w:trPr>
      <w:tc>
        <w:tcPr>
          <w:tcW w:w="3210" w:type="dxa"/>
        </w:tcPr>
        <w:p w14:paraId="08C94CF3" w14:textId="71F9EDF1" w:rsidR="6EE0C072" w:rsidRDefault="6EE0C072" w:rsidP="6EE0C072">
          <w:pPr>
            <w:pStyle w:val="Header"/>
            <w:ind w:left="-115"/>
          </w:pPr>
        </w:p>
      </w:tc>
      <w:tc>
        <w:tcPr>
          <w:tcW w:w="3210" w:type="dxa"/>
        </w:tcPr>
        <w:p w14:paraId="1A748D75" w14:textId="00EFCC98" w:rsidR="6EE0C072" w:rsidRDefault="6EE0C072" w:rsidP="6EE0C072">
          <w:pPr>
            <w:pStyle w:val="Header"/>
            <w:jc w:val="center"/>
          </w:pPr>
        </w:p>
      </w:tc>
      <w:tc>
        <w:tcPr>
          <w:tcW w:w="3210" w:type="dxa"/>
        </w:tcPr>
        <w:p w14:paraId="0EEE614B" w14:textId="6E04F997" w:rsidR="6EE0C072" w:rsidRDefault="6EE0C072" w:rsidP="6EE0C072">
          <w:pPr>
            <w:pStyle w:val="Header"/>
            <w:ind w:right="-115"/>
            <w:jc w:val="right"/>
          </w:pPr>
        </w:p>
      </w:tc>
    </w:tr>
  </w:tbl>
  <w:p w14:paraId="017A6379" w14:textId="42892D6A" w:rsidR="6EE0C072" w:rsidRDefault="6EE0C072" w:rsidP="6EE0C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D54BF" w14:textId="2E025B26" w:rsidR="00A60426" w:rsidRPr="006738F3" w:rsidRDefault="006738F3">
    <w:pPr>
      <w:pStyle w:val="Header"/>
      <w:rPr>
        <w:rFonts w:ascii="Arial" w:hAnsi="Arial" w:cs="Arial"/>
        <w:sz w:val="24"/>
        <w:szCs w:val="24"/>
      </w:rPr>
    </w:pPr>
    <w:r w:rsidRPr="006738F3">
      <w:rPr>
        <w:rFonts w:ascii="Arial" w:hAnsi="Arial" w:cs="Arial"/>
        <w:sz w:val="24"/>
        <w:szCs w:val="24"/>
      </w:rPr>
      <w:ptab w:relativeTo="margin" w:alignment="right" w:leader="none"/>
    </w:r>
    <w:r w:rsidR="6EE0C072" w:rsidRPr="006738F3">
      <w:rPr>
        <w:rFonts w:ascii="Arial" w:hAnsi="Arial" w:cs="Arial"/>
        <w:sz w:val="24"/>
        <w:szCs w:val="24"/>
      </w:rPr>
      <w:t>Practice Name: Clayhill Medical Practice</w:t>
    </w:r>
  </w:p>
  <w:p w14:paraId="3CDD16CC" w14:textId="6F02CB17" w:rsidR="006738F3" w:rsidRPr="006738F3" w:rsidRDefault="006738F3">
    <w:pPr>
      <w:pStyle w:val="Header"/>
      <w:rPr>
        <w:rFonts w:ascii="Arial" w:hAnsi="Arial" w:cs="Arial"/>
        <w:sz w:val="24"/>
        <w:szCs w:val="24"/>
      </w:rPr>
    </w:pPr>
    <w:r w:rsidRPr="006738F3">
      <w:rPr>
        <w:rFonts w:ascii="Arial" w:hAnsi="Arial" w:cs="Arial"/>
        <w:sz w:val="24"/>
        <w:szCs w:val="24"/>
      </w:rPr>
      <w:ptab w:relativeTo="margin" w:alignment="right" w:leader="none"/>
    </w:r>
    <w:r w:rsidR="6EE0C072" w:rsidRPr="006738F3">
      <w:rPr>
        <w:rFonts w:ascii="Arial" w:hAnsi="Arial" w:cs="Arial"/>
        <w:sz w:val="24"/>
        <w:szCs w:val="24"/>
      </w:rPr>
      <w:t xml:space="preserve">Address: </w:t>
    </w:r>
    <w:proofErr w:type="spellStart"/>
    <w:r w:rsidR="6EE0C072" w:rsidRPr="006738F3">
      <w:rPr>
        <w:rFonts w:ascii="Arial" w:hAnsi="Arial" w:cs="Arial"/>
        <w:sz w:val="24"/>
        <w:szCs w:val="24"/>
      </w:rPr>
      <w:t>Vange</w:t>
    </w:r>
    <w:proofErr w:type="spellEnd"/>
    <w:r w:rsidR="6EE0C072" w:rsidRPr="006738F3">
      <w:rPr>
        <w:rFonts w:ascii="Arial" w:hAnsi="Arial" w:cs="Arial"/>
        <w:sz w:val="24"/>
        <w:szCs w:val="24"/>
      </w:rPr>
      <w:t xml:space="preserve"> Health Centre, Southview Road, Basildon </w:t>
    </w:r>
    <w:proofErr w:type="gramStart"/>
    <w:r w:rsidR="6EE0C072" w:rsidRPr="006738F3">
      <w:rPr>
        <w:rFonts w:ascii="Arial" w:hAnsi="Arial" w:cs="Arial"/>
        <w:sz w:val="24"/>
        <w:szCs w:val="24"/>
      </w:rPr>
      <w:t>Essex  SS</w:t>
    </w:r>
    <w:proofErr w:type="gramEnd"/>
    <w:r w:rsidR="6EE0C072" w:rsidRPr="006738F3">
      <w:rPr>
        <w:rFonts w:ascii="Arial" w:hAnsi="Arial" w:cs="Arial"/>
        <w:sz w:val="24"/>
        <w:szCs w:val="24"/>
      </w:rPr>
      <w:t>16 4HD</w:t>
    </w:r>
    <w:r w:rsidRPr="006738F3">
      <w:rPr>
        <w:rFonts w:ascii="Arial" w:hAnsi="Arial" w:cs="Arial"/>
        <w:sz w:val="24"/>
        <w:szCs w:val="24"/>
      </w:rPr>
      <w:ptab w:relativeTo="margin" w:alignment="right" w:leader="none"/>
    </w:r>
  </w:p>
  <w:p w14:paraId="558B4184" w14:textId="77777777" w:rsidR="00A60426" w:rsidRDefault="00A60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301215"/>
    <w:multiLevelType w:val="hybridMultilevel"/>
    <w:tmpl w:val="C8E0C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7A7FA0"/>
    <w:multiLevelType w:val="hybridMultilevel"/>
    <w:tmpl w:val="D646EB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4464C"/>
    <w:multiLevelType w:val="hybridMultilevel"/>
    <w:tmpl w:val="71D20840"/>
    <w:lvl w:ilvl="0" w:tplc="08090001">
      <w:start w:val="1"/>
      <w:numFmt w:val="bullet"/>
      <w:lvlText w:val=""/>
      <w:lvlJc w:val="left"/>
      <w:pPr>
        <w:ind w:left="924" w:hanging="56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17590F"/>
    <w:multiLevelType w:val="hybridMultilevel"/>
    <w:tmpl w:val="C8B2D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D4528"/>
    <w:multiLevelType w:val="hybridMultilevel"/>
    <w:tmpl w:val="B896EC2C"/>
    <w:lvl w:ilvl="0" w:tplc="92C8B05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A2522"/>
    <w:multiLevelType w:val="hybridMultilevel"/>
    <w:tmpl w:val="631EE9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557547"/>
    <w:multiLevelType w:val="hybridMultilevel"/>
    <w:tmpl w:val="C1E62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D97D33"/>
    <w:multiLevelType w:val="hybridMultilevel"/>
    <w:tmpl w:val="E7D2EBE8"/>
    <w:lvl w:ilvl="0" w:tplc="9F26E136">
      <w:numFmt w:val="bullet"/>
      <w:lvlText w:val="•"/>
      <w:lvlJc w:val="left"/>
      <w:pPr>
        <w:ind w:left="1284" w:hanging="564"/>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295BE0"/>
    <w:multiLevelType w:val="hybridMultilevel"/>
    <w:tmpl w:val="E0104E3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F876AE"/>
    <w:multiLevelType w:val="hybridMultilevel"/>
    <w:tmpl w:val="7AF6CE9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9C6525"/>
    <w:multiLevelType w:val="singleLevel"/>
    <w:tmpl w:val="BB16B318"/>
    <w:lvl w:ilvl="0">
      <w:start w:val="1"/>
      <w:numFmt w:val="decimal"/>
      <w:lvlText w:val="%1."/>
      <w:legacy w:legacy="1" w:legacySpace="0" w:legacyIndent="360"/>
      <w:lvlJc w:val="left"/>
      <w:pPr>
        <w:ind w:left="360" w:hanging="360"/>
      </w:pPr>
    </w:lvl>
  </w:abstractNum>
  <w:abstractNum w:abstractNumId="14" w15:restartNumberingAfterBreak="0">
    <w:nsid w:val="21F41193"/>
    <w:multiLevelType w:val="hybridMultilevel"/>
    <w:tmpl w:val="35C9E4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D201DA"/>
    <w:multiLevelType w:val="hybridMultilevel"/>
    <w:tmpl w:val="91F8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D1B9C"/>
    <w:multiLevelType w:val="hybridMultilevel"/>
    <w:tmpl w:val="E370D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E2620"/>
    <w:multiLevelType w:val="hybridMultilevel"/>
    <w:tmpl w:val="B0F6718A"/>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647655"/>
    <w:multiLevelType w:val="hybridMultilevel"/>
    <w:tmpl w:val="A5B4FC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0E462A2"/>
    <w:multiLevelType w:val="hybridMultilevel"/>
    <w:tmpl w:val="5BB823F0"/>
    <w:lvl w:ilvl="0" w:tplc="9F26E136">
      <w:numFmt w:val="bullet"/>
      <w:lvlText w:val="•"/>
      <w:lvlJc w:val="left"/>
      <w:pPr>
        <w:ind w:left="924" w:hanging="564"/>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443299"/>
    <w:multiLevelType w:val="hybridMultilevel"/>
    <w:tmpl w:val="84F07E84"/>
    <w:lvl w:ilvl="0" w:tplc="3B6645C6">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32D9A"/>
    <w:multiLevelType w:val="hybridMultilevel"/>
    <w:tmpl w:val="DEF34C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3836CEA"/>
    <w:multiLevelType w:val="hybridMultilevel"/>
    <w:tmpl w:val="2398E3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95B1782"/>
    <w:multiLevelType w:val="hybridMultilevel"/>
    <w:tmpl w:val="F61E88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A782D8F"/>
    <w:multiLevelType w:val="hybridMultilevel"/>
    <w:tmpl w:val="D09FBE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AC43A96"/>
    <w:multiLevelType w:val="hybridMultilevel"/>
    <w:tmpl w:val="506EF46A"/>
    <w:lvl w:ilvl="0" w:tplc="08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5D4517"/>
    <w:multiLevelType w:val="hybridMultilevel"/>
    <w:tmpl w:val="94B2E2BE"/>
    <w:lvl w:ilvl="0" w:tplc="3B6645C6">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7A6DE3"/>
    <w:multiLevelType w:val="hybridMultilevel"/>
    <w:tmpl w:val="33B8A066"/>
    <w:lvl w:ilvl="0" w:tplc="34F63DAC">
      <w:start w:val="1"/>
      <w:numFmt w:val="decimal"/>
      <w:lvlText w:val="%1."/>
      <w:lvlJc w:val="left"/>
      <w:pPr>
        <w:tabs>
          <w:tab w:val="num" w:pos="0"/>
        </w:tabs>
        <w:ind w:left="283" w:hanging="283"/>
      </w:pPr>
      <w:rPr>
        <w:rFonts w:hint="default"/>
        <w:b/>
      </w:rPr>
    </w:lvl>
    <w:lvl w:ilvl="1" w:tplc="0809000F">
      <w:start w:val="1"/>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24BFEE"/>
    <w:multiLevelType w:val="hybridMultilevel"/>
    <w:tmpl w:val="E36F9C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5F303AF"/>
    <w:multiLevelType w:val="hybridMultilevel"/>
    <w:tmpl w:val="DD7696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FA7446"/>
    <w:multiLevelType w:val="hybridMultilevel"/>
    <w:tmpl w:val="ED98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F851A9"/>
    <w:multiLevelType w:val="hybridMultilevel"/>
    <w:tmpl w:val="148A5D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FF52B4"/>
    <w:multiLevelType w:val="hybridMultilevel"/>
    <w:tmpl w:val="03D0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14D0521"/>
    <w:multiLevelType w:val="hybridMultilevel"/>
    <w:tmpl w:val="D82C8F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DD7242"/>
    <w:multiLevelType w:val="hybridMultilevel"/>
    <w:tmpl w:val="3A86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7F0300"/>
    <w:multiLevelType w:val="hybridMultilevel"/>
    <w:tmpl w:val="91E22B12"/>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60F23CF"/>
    <w:multiLevelType w:val="hybridMultilevel"/>
    <w:tmpl w:val="E6E4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422836"/>
    <w:multiLevelType w:val="hybridMultilevel"/>
    <w:tmpl w:val="B530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1C3447"/>
    <w:multiLevelType w:val="multilevel"/>
    <w:tmpl w:val="8FCE5D74"/>
    <w:lvl w:ilvl="0">
      <w:start w:val="1"/>
      <w:numFmt w:val="decimal"/>
      <w:lvlText w:val="%1."/>
      <w:lvlJc w:val="left"/>
      <w:pPr>
        <w:tabs>
          <w:tab w:val="num" w:pos="720"/>
        </w:tabs>
        <w:ind w:left="720" w:hanging="360"/>
      </w:p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E8280A"/>
    <w:multiLevelType w:val="hybridMultilevel"/>
    <w:tmpl w:val="8BDA9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C76F94"/>
    <w:multiLevelType w:val="hybridMultilevel"/>
    <w:tmpl w:val="8EA85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E3B1767"/>
    <w:multiLevelType w:val="hybridMultilevel"/>
    <w:tmpl w:val="E4DC86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322832"/>
    <w:multiLevelType w:val="hybridMultilevel"/>
    <w:tmpl w:val="7280016C"/>
    <w:lvl w:ilvl="0" w:tplc="FB4C49C4">
      <w:numFmt w:val="bullet"/>
      <w:lvlText w:val="•"/>
      <w:lvlJc w:val="left"/>
      <w:pPr>
        <w:ind w:left="924" w:hanging="564"/>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23"/>
  </w:num>
  <w:num w:numId="4">
    <w:abstractNumId w:val="19"/>
  </w:num>
  <w:num w:numId="5">
    <w:abstractNumId w:val="27"/>
  </w:num>
  <w:num w:numId="6">
    <w:abstractNumId w:val="12"/>
  </w:num>
  <w:num w:numId="7">
    <w:abstractNumId w:val="8"/>
  </w:num>
  <w:num w:numId="8">
    <w:abstractNumId w:val="24"/>
  </w:num>
  <w:num w:numId="9">
    <w:abstractNumId w:val="14"/>
  </w:num>
  <w:num w:numId="10">
    <w:abstractNumId w:val="13"/>
  </w:num>
  <w:num w:numId="11">
    <w:abstractNumId w:val="18"/>
  </w:num>
  <w:num w:numId="12">
    <w:abstractNumId w:val="30"/>
  </w:num>
  <w:num w:numId="13">
    <w:abstractNumId w:val="29"/>
  </w:num>
  <w:num w:numId="14">
    <w:abstractNumId w:val="21"/>
  </w:num>
  <w:num w:numId="15">
    <w:abstractNumId w:val="45"/>
  </w:num>
  <w:num w:numId="16">
    <w:abstractNumId w:val="6"/>
  </w:num>
  <w:num w:numId="17">
    <w:abstractNumId w:val="34"/>
  </w:num>
  <w:num w:numId="18">
    <w:abstractNumId w:val="7"/>
  </w:num>
  <w:num w:numId="19">
    <w:abstractNumId w:val="16"/>
  </w:num>
  <w:num w:numId="20">
    <w:abstractNumId w:val="40"/>
  </w:num>
  <w:num w:numId="21">
    <w:abstractNumId w:val="47"/>
  </w:num>
  <w:num w:numId="22">
    <w:abstractNumId w:val="36"/>
  </w:num>
  <w:num w:numId="23">
    <w:abstractNumId w:val="22"/>
  </w:num>
  <w:num w:numId="24">
    <w:abstractNumId w:val="44"/>
  </w:num>
  <w:num w:numId="25">
    <w:abstractNumId w:val="2"/>
  </w:num>
  <w:num w:numId="26">
    <w:abstractNumId w:val="38"/>
  </w:num>
  <w:num w:numId="27">
    <w:abstractNumId w:val="28"/>
  </w:num>
  <w:num w:numId="28">
    <w:abstractNumId w:val="41"/>
  </w:num>
  <w:num w:numId="29">
    <w:abstractNumId w:val="35"/>
  </w:num>
  <w:num w:numId="30">
    <w:abstractNumId w:val="11"/>
  </w:num>
  <w:num w:numId="31">
    <w:abstractNumId w:val="43"/>
    <w:lvlOverride w:ilvl="0">
      <w:startOverride w:val="5"/>
    </w:lvlOverride>
  </w:num>
  <w:num w:numId="32">
    <w:abstractNumId w:val="37"/>
  </w:num>
  <w:num w:numId="33">
    <w:abstractNumId w:val="9"/>
  </w:num>
  <w:num w:numId="34">
    <w:abstractNumId w:val="5"/>
  </w:num>
  <w:num w:numId="35">
    <w:abstractNumId w:val="1"/>
  </w:num>
  <w:num w:numId="36">
    <w:abstractNumId w:val="25"/>
  </w:num>
  <w:num w:numId="37">
    <w:abstractNumId w:val="46"/>
  </w:num>
  <w:num w:numId="38">
    <w:abstractNumId w:val="17"/>
  </w:num>
  <w:num w:numId="39">
    <w:abstractNumId w:val="4"/>
  </w:num>
  <w:num w:numId="40">
    <w:abstractNumId w:val="1"/>
  </w:num>
  <w:num w:numId="41">
    <w:abstractNumId w:val="42"/>
  </w:num>
  <w:num w:numId="42">
    <w:abstractNumId w:val="48"/>
  </w:num>
  <w:num w:numId="43">
    <w:abstractNumId w:val="39"/>
  </w:num>
  <w:num w:numId="44">
    <w:abstractNumId w:val="20"/>
  </w:num>
  <w:num w:numId="45">
    <w:abstractNumId w:val="10"/>
  </w:num>
  <w:num w:numId="46">
    <w:abstractNumId w:val="3"/>
  </w:num>
  <w:num w:numId="47">
    <w:abstractNumId w:val="15"/>
  </w:num>
  <w:num w:numId="48">
    <w:abstractNumId w:val="31"/>
  </w:num>
  <w:num w:numId="49">
    <w:abstractNumId w:val="2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45F0C"/>
    <w:rsid w:val="000477F0"/>
    <w:rsid w:val="00051EE9"/>
    <w:rsid w:val="00053529"/>
    <w:rsid w:val="00056CBE"/>
    <w:rsid w:val="00060F68"/>
    <w:rsid w:val="00067B90"/>
    <w:rsid w:val="0007016A"/>
    <w:rsid w:val="00081A86"/>
    <w:rsid w:val="000820AC"/>
    <w:rsid w:val="000A40FE"/>
    <w:rsid w:val="000B6972"/>
    <w:rsid w:val="000C274D"/>
    <w:rsid w:val="000C4F7A"/>
    <w:rsid w:val="000D56CE"/>
    <w:rsid w:val="000D7F21"/>
    <w:rsid w:val="000F079A"/>
    <w:rsid w:val="00113973"/>
    <w:rsid w:val="00123DF7"/>
    <w:rsid w:val="001264D8"/>
    <w:rsid w:val="0013326F"/>
    <w:rsid w:val="00133589"/>
    <w:rsid w:val="001409B6"/>
    <w:rsid w:val="00140A2D"/>
    <w:rsid w:val="001607E6"/>
    <w:rsid w:val="001650B6"/>
    <w:rsid w:val="00167BEA"/>
    <w:rsid w:val="0017005A"/>
    <w:rsid w:val="00185086"/>
    <w:rsid w:val="00195E9F"/>
    <w:rsid w:val="001A7208"/>
    <w:rsid w:val="001B56B1"/>
    <w:rsid w:val="001B680C"/>
    <w:rsid w:val="001F2031"/>
    <w:rsid w:val="001F49EF"/>
    <w:rsid w:val="00211223"/>
    <w:rsid w:val="00260728"/>
    <w:rsid w:val="00260DFB"/>
    <w:rsid w:val="00281BEA"/>
    <w:rsid w:val="002A283D"/>
    <w:rsid w:val="002A64D2"/>
    <w:rsid w:val="002A6576"/>
    <w:rsid w:val="002B0612"/>
    <w:rsid w:val="002B3068"/>
    <w:rsid w:val="002D56FC"/>
    <w:rsid w:val="002E0D79"/>
    <w:rsid w:val="002E4491"/>
    <w:rsid w:val="002E58FC"/>
    <w:rsid w:val="002E6169"/>
    <w:rsid w:val="002F4A63"/>
    <w:rsid w:val="00300FDC"/>
    <w:rsid w:val="0032278F"/>
    <w:rsid w:val="00325E7C"/>
    <w:rsid w:val="00331445"/>
    <w:rsid w:val="00354832"/>
    <w:rsid w:val="0035777D"/>
    <w:rsid w:val="00385B30"/>
    <w:rsid w:val="003917AA"/>
    <w:rsid w:val="003B3ABC"/>
    <w:rsid w:val="003F0470"/>
    <w:rsid w:val="003F2DC4"/>
    <w:rsid w:val="00413BC7"/>
    <w:rsid w:val="00460D27"/>
    <w:rsid w:val="004754A3"/>
    <w:rsid w:val="0047652F"/>
    <w:rsid w:val="00487983"/>
    <w:rsid w:val="004A11BB"/>
    <w:rsid w:val="004A1FB8"/>
    <w:rsid w:val="004A4422"/>
    <w:rsid w:val="004C53B1"/>
    <w:rsid w:val="004D7F13"/>
    <w:rsid w:val="005027BA"/>
    <w:rsid w:val="00510F80"/>
    <w:rsid w:val="00517726"/>
    <w:rsid w:val="005307B0"/>
    <w:rsid w:val="005411F1"/>
    <w:rsid w:val="00544461"/>
    <w:rsid w:val="005761A2"/>
    <w:rsid w:val="0058782F"/>
    <w:rsid w:val="005919C5"/>
    <w:rsid w:val="0059242E"/>
    <w:rsid w:val="005A2E25"/>
    <w:rsid w:val="005A3976"/>
    <w:rsid w:val="005A4820"/>
    <w:rsid w:val="005A551A"/>
    <w:rsid w:val="005B029A"/>
    <w:rsid w:val="005B2D46"/>
    <w:rsid w:val="005E2238"/>
    <w:rsid w:val="005E603C"/>
    <w:rsid w:val="005F00E4"/>
    <w:rsid w:val="006236F7"/>
    <w:rsid w:val="00637BD2"/>
    <w:rsid w:val="006411B4"/>
    <w:rsid w:val="0064282B"/>
    <w:rsid w:val="006616CE"/>
    <w:rsid w:val="006738F3"/>
    <w:rsid w:val="00673F9D"/>
    <w:rsid w:val="00685107"/>
    <w:rsid w:val="0069240C"/>
    <w:rsid w:val="0069590A"/>
    <w:rsid w:val="00696F04"/>
    <w:rsid w:val="006C29DF"/>
    <w:rsid w:val="006C5106"/>
    <w:rsid w:val="006C577B"/>
    <w:rsid w:val="006E559B"/>
    <w:rsid w:val="007014F9"/>
    <w:rsid w:val="00712864"/>
    <w:rsid w:val="00712B24"/>
    <w:rsid w:val="00716B72"/>
    <w:rsid w:val="00721BD0"/>
    <w:rsid w:val="00724C93"/>
    <w:rsid w:val="00743099"/>
    <w:rsid w:val="00746777"/>
    <w:rsid w:val="0075046D"/>
    <w:rsid w:val="0075271E"/>
    <w:rsid w:val="00753644"/>
    <w:rsid w:val="0075619F"/>
    <w:rsid w:val="0077294E"/>
    <w:rsid w:val="0077320B"/>
    <w:rsid w:val="0077427E"/>
    <w:rsid w:val="0079134E"/>
    <w:rsid w:val="0079224E"/>
    <w:rsid w:val="007A6DBB"/>
    <w:rsid w:val="007B2364"/>
    <w:rsid w:val="007B4ECF"/>
    <w:rsid w:val="007B58D8"/>
    <w:rsid w:val="007D027B"/>
    <w:rsid w:val="007D0AD6"/>
    <w:rsid w:val="007D6449"/>
    <w:rsid w:val="007E3C8A"/>
    <w:rsid w:val="007E617B"/>
    <w:rsid w:val="007E6DA3"/>
    <w:rsid w:val="007F1770"/>
    <w:rsid w:val="007F4DDE"/>
    <w:rsid w:val="008121E5"/>
    <w:rsid w:val="008160F5"/>
    <w:rsid w:val="00825BA6"/>
    <w:rsid w:val="00837645"/>
    <w:rsid w:val="00843FBD"/>
    <w:rsid w:val="0084627C"/>
    <w:rsid w:val="00863CD8"/>
    <w:rsid w:val="0087625B"/>
    <w:rsid w:val="008778BD"/>
    <w:rsid w:val="00890BD6"/>
    <w:rsid w:val="00894B9E"/>
    <w:rsid w:val="008A3F0A"/>
    <w:rsid w:val="008F3807"/>
    <w:rsid w:val="008F5811"/>
    <w:rsid w:val="008F7440"/>
    <w:rsid w:val="00901AA0"/>
    <w:rsid w:val="00910286"/>
    <w:rsid w:val="009151C4"/>
    <w:rsid w:val="00925E01"/>
    <w:rsid w:val="00940115"/>
    <w:rsid w:val="00956D58"/>
    <w:rsid w:val="00976D2F"/>
    <w:rsid w:val="00990F6F"/>
    <w:rsid w:val="00992454"/>
    <w:rsid w:val="009AA224"/>
    <w:rsid w:val="009C39F2"/>
    <w:rsid w:val="009D087E"/>
    <w:rsid w:val="009D7358"/>
    <w:rsid w:val="009E3866"/>
    <w:rsid w:val="009E3C6E"/>
    <w:rsid w:val="009F2983"/>
    <w:rsid w:val="00A058C2"/>
    <w:rsid w:val="00A226D5"/>
    <w:rsid w:val="00A237FB"/>
    <w:rsid w:val="00A33651"/>
    <w:rsid w:val="00A412E8"/>
    <w:rsid w:val="00A4144E"/>
    <w:rsid w:val="00A45728"/>
    <w:rsid w:val="00A550DD"/>
    <w:rsid w:val="00A60426"/>
    <w:rsid w:val="00A60DBE"/>
    <w:rsid w:val="00A647AA"/>
    <w:rsid w:val="00A9004B"/>
    <w:rsid w:val="00AA1036"/>
    <w:rsid w:val="00AA44DE"/>
    <w:rsid w:val="00AB4ABB"/>
    <w:rsid w:val="00AC7EFE"/>
    <w:rsid w:val="00AE3253"/>
    <w:rsid w:val="00AF2C29"/>
    <w:rsid w:val="00AF4785"/>
    <w:rsid w:val="00B1799D"/>
    <w:rsid w:val="00B22AB4"/>
    <w:rsid w:val="00B32BD7"/>
    <w:rsid w:val="00B56D19"/>
    <w:rsid w:val="00B65C19"/>
    <w:rsid w:val="00B73625"/>
    <w:rsid w:val="00B77F5A"/>
    <w:rsid w:val="00BA3842"/>
    <w:rsid w:val="00BC0A07"/>
    <w:rsid w:val="00BF38DE"/>
    <w:rsid w:val="00C01024"/>
    <w:rsid w:val="00C0219F"/>
    <w:rsid w:val="00C0430E"/>
    <w:rsid w:val="00C0459F"/>
    <w:rsid w:val="00C10E5C"/>
    <w:rsid w:val="00C1492D"/>
    <w:rsid w:val="00C25E65"/>
    <w:rsid w:val="00C31A8F"/>
    <w:rsid w:val="00C45467"/>
    <w:rsid w:val="00C500AD"/>
    <w:rsid w:val="00C53F6F"/>
    <w:rsid w:val="00C563C5"/>
    <w:rsid w:val="00C57D95"/>
    <w:rsid w:val="00C62464"/>
    <w:rsid w:val="00C82C9F"/>
    <w:rsid w:val="00C864E0"/>
    <w:rsid w:val="00C91F0E"/>
    <w:rsid w:val="00CA2350"/>
    <w:rsid w:val="00CA3A7C"/>
    <w:rsid w:val="00CC7C53"/>
    <w:rsid w:val="00CD7381"/>
    <w:rsid w:val="00CE087E"/>
    <w:rsid w:val="00CE183A"/>
    <w:rsid w:val="00CF7362"/>
    <w:rsid w:val="00CF76A1"/>
    <w:rsid w:val="00D00270"/>
    <w:rsid w:val="00D05478"/>
    <w:rsid w:val="00D17AEB"/>
    <w:rsid w:val="00D42E04"/>
    <w:rsid w:val="00D52790"/>
    <w:rsid w:val="00D57A4C"/>
    <w:rsid w:val="00D6211C"/>
    <w:rsid w:val="00D725ED"/>
    <w:rsid w:val="00D7453A"/>
    <w:rsid w:val="00D8449A"/>
    <w:rsid w:val="00D9174C"/>
    <w:rsid w:val="00D953F4"/>
    <w:rsid w:val="00DA082B"/>
    <w:rsid w:val="00DA318D"/>
    <w:rsid w:val="00DC634D"/>
    <w:rsid w:val="00DE02B2"/>
    <w:rsid w:val="00DF3889"/>
    <w:rsid w:val="00DF67D4"/>
    <w:rsid w:val="00E2477E"/>
    <w:rsid w:val="00E40407"/>
    <w:rsid w:val="00E42D0E"/>
    <w:rsid w:val="00E54406"/>
    <w:rsid w:val="00E60737"/>
    <w:rsid w:val="00E93FCC"/>
    <w:rsid w:val="00E95D43"/>
    <w:rsid w:val="00EA33E1"/>
    <w:rsid w:val="00EE35D1"/>
    <w:rsid w:val="00F008C0"/>
    <w:rsid w:val="00F02F88"/>
    <w:rsid w:val="00F04D89"/>
    <w:rsid w:val="00F06BFF"/>
    <w:rsid w:val="00F13274"/>
    <w:rsid w:val="00F16AEB"/>
    <w:rsid w:val="00F21791"/>
    <w:rsid w:val="00F229D7"/>
    <w:rsid w:val="00F24AB8"/>
    <w:rsid w:val="00F30E96"/>
    <w:rsid w:val="00F3247F"/>
    <w:rsid w:val="00F379C9"/>
    <w:rsid w:val="00F54A0A"/>
    <w:rsid w:val="00F759BF"/>
    <w:rsid w:val="00F81850"/>
    <w:rsid w:val="00FA076E"/>
    <w:rsid w:val="00FB4293"/>
    <w:rsid w:val="00FC1745"/>
    <w:rsid w:val="00FC3A04"/>
    <w:rsid w:val="00FD4EAF"/>
    <w:rsid w:val="00FE4CC1"/>
    <w:rsid w:val="02367285"/>
    <w:rsid w:val="0802A325"/>
    <w:rsid w:val="0B3D0AE4"/>
    <w:rsid w:val="10DB6590"/>
    <w:rsid w:val="128B41B8"/>
    <w:rsid w:val="193B0741"/>
    <w:rsid w:val="26560B25"/>
    <w:rsid w:val="281B8024"/>
    <w:rsid w:val="31B427B8"/>
    <w:rsid w:val="3C1A3AA8"/>
    <w:rsid w:val="40EDABCB"/>
    <w:rsid w:val="4230F6A6"/>
    <w:rsid w:val="48DF9553"/>
    <w:rsid w:val="502EF303"/>
    <w:rsid w:val="55CBC7D0"/>
    <w:rsid w:val="5A997704"/>
    <w:rsid w:val="68717EEE"/>
    <w:rsid w:val="6EE0C072"/>
    <w:rsid w:val="71DDB450"/>
    <w:rsid w:val="727EA23F"/>
    <w:rsid w:val="7918B360"/>
    <w:rsid w:val="7AEC4737"/>
    <w:rsid w:val="7E35AE71"/>
    <w:rsid w:val="7FD1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23"/>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mailto:phso.enquiries@ombudsman.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https://ico.org.uk/make-a-complai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SEGP.DPO@nh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co.org.uk/your-data-matters/the-right-to-object-to-the-use-of-your-data/" TargetMode="External"/><Relationship Id="rId23" Type="http://schemas.openxmlformats.org/officeDocument/2006/relationships/footer" Target="footer2.xml"/><Relationship Id="rId10" Type="http://schemas.openxmlformats.org/officeDocument/2006/relationships/hyperlink" Target="http://www.nhs.uk/your-nhs-data-matters" TargetMode="External"/><Relationship Id="rId19" Type="http://schemas.openxmlformats.org/officeDocument/2006/relationships/hyperlink" Target="http://www.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943a1d54d35f894ea2d44775f2d5a6f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dc4cbc6e4b87b317eae7cc8ad99772cd"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4BA7F2-41FC-412B-A685-3ECB14D61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13FCF-EE4D-4E02-AFD1-C8DEA4B974A5}">
  <ds:schemaRefs>
    <ds:schemaRef ds:uri="http://schemas.microsoft.com/sharepoint/v3/contenttype/forms"/>
  </ds:schemaRefs>
</ds:datastoreItem>
</file>

<file path=customXml/itemProps3.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Template>
  <TotalTime>0</TotalTime>
  <Pages>14</Pages>
  <Words>5654</Words>
  <Characters>30797</Characters>
  <Application>Microsoft Office Word</Application>
  <DocSecurity>0</DocSecurity>
  <Lines>256</Lines>
  <Paragraphs>72</Paragraphs>
  <ScaleCrop>false</ScaleCrop>
  <Company>Kents Hill Road Family Doctors</Company>
  <LinksUpToDate>false</LinksUpToDate>
  <CharactersWithSpaces>36379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RAINBIRD, Paula (CLAYHILL MEDICAL PRACTICE)</cp:lastModifiedBy>
  <cp:revision>2</cp:revision>
  <cp:lastPrinted>2022-08-02T21:41:00Z</cp:lastPrinted>
  <dcterms:created xsi:type="dcterms:W3CDTF">2023-11-28T12:16:00Z</dcterms:created>
  <dcterms:modified xsi:type="dcterms:W3CDTF">2023-11-28T12:16:00Z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